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40178" w14:textId="77777777" w:rsidR="006F0478" w:rsidRDefault="00000000">
      <w:pPr>
        <w:spacing w:after="240"/>
      </w:pPr>
      <w:r>
        <w:rPr>
          <w:b/>
          <w:bCs/>
          <w:color w:val="1A5FA8"/>
          <w:sz w:val="20"/>
          <w:szCs w:val="20"/>
        </w:rPr>
        <w:t>HMC ONE</w:t>
      </w:r>
      <w:r>
        <w:rPr>
          <w:color w:val="555E78"/>
          <w:sz w:val="18"/>
          <w:szCs w:val="18"/>
        </w:rPr>
        <w:t xml:space="preserve">   ·   AI Strategy. Built to Scale.</w:t>
      </w:r>
    </w:p>
    <w:p w14:paraId="178914EA" w14:textId="77777777" w:rsidR="006F0478" w:rsidRDefault="00000000">
      <w:pPr>
        <w:spacing w:after="120"/>
      </w:pPr>
      <w:r>
        <w:rPr>
          <w:b/>
          <w:bCs/>
          <w:color w:val="0F3460"/>
          <w:sz w:val="40"/>
          <w:szCs w:val="40"/>
        </w:rPr>
        <w:t>AI Opportunity &amp; Readiness Diagnostic</w:t>
      </w:r>
    </w:p>
    <w:p w14:paraId="00F410F4" w14:textId="77777777" w:rsidR="006F0478" w:rsidRDefault="00000000">
      <w:pPr>
        <w:spacing w:after="100"/>
      </w:pPr>
      <w:r>
        <w:t>A structured view of where AI can create measurable value in your function, and how ready your organisation is to capture it. Your inputs shape the workshop design, use cases and success metrics.</w:t>
      </w:r>
    </w:p>
    <w:p w14:paraId="2E3B201B" w14:textId="77777777" w:rsidR="006F0478" w:rsidRDefault="00000000">
      <w:pPr>
        <w:spacing w:after="100"/>
      </w:pPr>
      <w:r>
        <w:t>Estimated time: 12–15 minutes.</w:t>
      </w:r>
    </w:p>
    <w:p w14:paraId="2D4B7FE1" w14:textId="77777777" w:rsidR="006F0478" w:rsidRDefault="00000000">
      <w:pPr>
        <w:spacing w:before="80" w:after="200"/>
      </w:pPr>
      <w:r>
        <w:rPr>
          <w:i/>
          <w:iCs/>
          <w:color w:val="555E78"/>
          <w:sz w:val="19"/>
          <w:szCs w:val="19"/>
        </w:rPr>
        <w:t>Questions marked * are required. Click a box to tick the options that apply (or tick by hand if printed) and write answers on the lines provided.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F0478" w14:paraId="73316CC6" w14:textId="77777777">
        <w:tblPrEx>
          <w:tblCellMar>
            <w:top w:w="0" w:type="dxa"/>
            <w:bottom w:w="0" w:type="dxa"/>
          </w:tblCellMar>
        </w:tblPrEx>
        <w:tc>
          <w:tcPr>
            <w:tcW w:w="9638" w:type="dxa"/>
            <w:tcBorders>
              <w:top w:val="none" w:sz="0" w:space="0" w:color="FFFFFF"/>
              <w:left w:val="none" w:sz="0" w:space="0" w:color="FFFFFF"/>
              <w:bottom w:val="none" w:sz="0" w:space="0" w:color="FFFFFF"/>
              <w:right w:val="none" w:sz="0" w:space="0" w:color="FFFFFF"/>
            </w:tcBorders>
            <w:shd w:val="clear" w:color="auto" w:fill="1A5FA8"/>
            <w:tcMar>
              <w:top w:w="100" w:type="dxa"/>
              <w:left w:w="160" w:type="dxa"/>
              <w:bottom w:w="100" w:type="dxa"/>
              <w:right w:w="160" w:type="dxa"/>
            </w:tcMar>
          </w:tcPr>
          <w:p w14:paraId="4475B870" w14:textId="77777777" w:rsidR="006F0478" w:rsidRDefault="00000000">
            <w:r>
              <w:rPr>
                <w:b/>
                <w:bCs/>
                <w:color w:val="FFFFFF"/>
                <w:sz w:val="22"/>
                <w:szCs w:val="22"/>
              </w:rPr>
              <w:t>01   CONTEXT &amp; MANDATE</w:t>
            </w:r>
          </w:p>
        </w:tc>
      </w:tr>
    </w:tbl>
    <w:p w14:paraId="4A26E669" w14:textId="77777777" w:rsidR="006F0478" w:rsidRDefault="00000000">
      <w:pPr>
        <w:spacing w:before="100" w:after="40"/>
      </w:pPr>
      <w:r>
        <w:rPr>
          <w:i/>
          <w:iCs/>
          <w:color w:val="555E78"/>
          <w:sz w:val="19"/>
          <w:szCs w:val="19"/>
        </w:rPr>
        <w:t>Helps us frame use cases around your function, scope and business priorities.</w:t>
      </w:r>
    </w:p>
    <w:p w14:paraId="516214FF" w14:textId="77777777" w:rsidR="006F0478" w:rsidRDefault="00000000">
      <w:pPr>
        <w:keepNext/>
        <w:spacing w:before="220" w:after="60"/>
      </w:pPr>
      <w:r>
        <w:rPr>
          <w:b/>
          <w:bCs/>
          <w:color w:val="1A5FA8"/>
        </w:rPr>
        <w:t xml:space="preserve">Q1. </w:t>
      </w:r>
      <w:r>
        <w:rPr>
          <w:b/>
          <w:bCs/>
        </w:rPr>
        <w:t>Function</w:t>
      </w:r>
      <w:r>
        <w:rPr>
          <w:b/>
          <w:bCs/>
          <w:color w:val="D14343"/>
        </w:rPr>
        <w:t xml:space="preserve"> *</w:t>
      </w:r>
    </w:p>
    <w:p w14:paraId="3ACC6616" w14:textId="77777777" w:rsidR="006F0478" w:rsidRDefault="00000000">
      <w:pPr>
        <w:keepNext/>
        <w:spacing w:after="40"/>
      </w:pPr>
      <w:r>
        <w:rPr>
          <w:i/>
          <w:iCs/>
          <w:color w:val="555E78"/>
          <w:sz w:val="18"/>
          <w:szCs w:val="18"/>
        </w:rPr>
        <w:t>(Tick one)</w:t>
      </w:r>
    </w:p>
    <w:p w14:paraId="4E751F9A" w14:textId="77777777" w:rsidR="006F0478" w:rsidRDefault="00000000">
      <w:pPr>
        <w:spacing w:after="30"/>
      </w:pPr>
      <w:sdt>
        <w:sdtPr>
          <w:id w:val="144195907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Finance &amp; Accounts</w:t>
      </w:r>
    </w:p>
    <w:p w14:paraId="7E4A26F7" w14:textId="77777777" w:rsidR="006F0478" w:rsidRDefault="00000000">
      <w:pPr>
        <w:spacing w:after="30"/>
      </w:pPr>
      <w:sdt>
        <w:sdtPr>
          <w:id w:val="72317373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HR &amp; People</w:t>
      </w:r>
    </w:p>
    <w:p w14:paraId="7DC5D1A1" w14:textId="77777777" w:rsidR="006F0478" w:rsidRDefault="00000000">
      <w:pPr>
        <w:spacing w:after="30"/>
      </w:pPr>
      <w:sdt>
        <w:sdtPr>
          <w:id w:val="202235084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Sales &amp; Commercial</w:t>
      </w:r>
    </w:p>
    <w:p w14:paraId="29081017" w14:textId="77777777" w:rsidR="006F0478" w:rsidRDefault="00000000">
      <w:pPr>
        <w:spacing w:after="30"/>
      </w:pPr>
      <w:sdt>
        <w:sdtPr>
          <w:id w:val="143933538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Marketing</w:t>
      </w:r>
    </w:p>
    <w:p w14:paraId="355E0CE9" w14:textId="77777777" w:rsidR="006F0478" w:rsidRDefault="00000000">
      <w:pPr>
        <w:spacing w:after="30"/>
      </w:pPr>
      <w:sdt>
        <w:sdtPr>
          <w:id w:val="15850907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Operations / Manufacturing</w:t>
      </w:r>
    </w:p>
    <w:p w14:paraId="74221637" w14:textId="77777777" w:rsidR="006F0478" w:rsidRDefault="00000000">
      <w:pPr>
        <w:spacing w:after="30"/>
      </w:pPr>
      <w:sdt>
        <w:sdtPr>
          <w:id w:val="-108923302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Supply Chain &amp; Procurement</w:t>
      </w:r>
    </w:p>
    <w:p w14:paraId="5ABB386F" w14:textId="77777777" w:rsidR="006F0478" w:rsidRDefault="00000000">
      <w:pPr>
        <w:spacing w:after="30"/>
      </w:pPr>
      <w:sdt>
        <w:sdtPr>
          <w:id w:val="-185810789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Quality</w:t>
      </w:r>
    </w:p>
    <w:p w14:paraId="5B70EF49" w14:textId="77777777" w:rsidR="006F0478" w:rsidRDefault="00000000">
      <w:pPr>
        <w:spacing w:after="30"/>
      </w:pPr>
      <w:sdt>
        <w:sdtPr>
          <w:id w:val="6855630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IT / Digital</w:t>
      </w:r>
    </w:p>
    <w:p w14:paraId="1698B21E" w14:textId="77777777" w:rsidR="006F0478" w:rsidRDefault="00000000">
      <w:pPr>
        <w:spacing w:after="30"/>
      </w:pPr>
      <w:sdt>
        <w:sdtPr>
          <w:id w:val="-175797017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Strategy / CXO Office</w:t>
      </w:r>
    </w:p>
    <w:p w14:paraId="7AF5E044" w14:textId="77777777" w:rsidR="006F0478" w:rsidRDefault="00000000">
      <w:pPr>
        <w:spacing w:after="30"/>
      </w:pPr>
      <w:sdt>
        <w:sdtPr>
          <w:id w:val="133232904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Customer Service</w:t>
      </w:r>
    </w:p>
    <w:p w14:paraId="45A999D2" w14:textId="77777777" w:rsidR="006F0478" w:rsidRDefault="00000000">
      <w:pPr>
        <w:spacing w:after="30"/>
      </w:pPr>
      <w:sdt>
        <w:sdtPr>
          <w:id w:val="-25597512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Legal &amp; Compliance</w:t>
      </w:r>
    </w:p>
    <w:p w14:paraId="167EF6B7" w14:textId="77777777" w:rsidR="006F0478" w:rsidRDefault="00000000">
      <w:pPr>
        <w:spacing w:after="30"/>
      </w:pPr>
      <w:sdt>
        <w:sdtPr>
          <w:id w:val="-193265428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Other</w:t>
      </w:r>
    </w:p>
    <w:p w14:paraId="1FCB93C3" w14:textId="77777777" w:rsidR="006F0478" w:rsidRDefault="00000000">
      <w:pPr>
        <w:keepNext/>
        <w:spacing w:before="220" w:after="60"/>
      </w:pPr>
      <w:r>
        <w:rPr>
          <w:b/>
          <w:bCs/>
          <w:color w:val="1A5FA8"/>
        </w:rPr>
        <w:t xml:space="preserve">Q2. </w:t>
      </w:r>
      <w:r>
        <w:rPr>
          <w:b/>
          <w:bCs/>
        </w:rPr>
        <w:t>Industry</w:t>
      </w:r>
      <w:r>
        <w:rPr>
          <w:b/>
          <w:bCs/>
          <w:color w:val="D14343"/>
        </w:rPr>
        <w:t xml:space="preserve"> *</w:t>
      </w:r>
    </w:p>
    <w:p w14:paraId="5FF06C0A" w14:textId="77777777" w:rsidR="006F0478" w:rsidRDefault="00000000">
      <w:pPr>
        <w:keepNext/>
        <w:spacing w:after="40"/>
      </w:pPr>
      <w:r>
        <w:rPr>
          <w:i/>
          <w:iCs/>
          <w:color w:val="555E78"/>
          <w:sz w:val="18"/>
          <w:szCs w:val="18"/>
        </w:rPr>
        <w:t>(Tick one)</w:t>
      </w:r>
    </w:p>
    <w:p w14:paraId="256DB16C" w14:textId="77777777" w:rsidR="006F0478" w:rsidRDefault="00000000">
      <w:pPr>
        <w:spacing w:after="30"/>
      </w:pPr>
      <w:sdt>
        <w:sdtPr>
          <w:id w:val="90039844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Manufacturing</w:t>
      </w:r>
    </w:p>
    <w:p w14:paraId="7C3C4463" w14:textId="77777777" w:rsidR="006F0478" w:rsidRDefault="00000000">
      <w:pPr>
        <w:spacing w:after="30"/>
      </w:pPr>
      <w:sdt>
        <w:sdtPr>
          <w:id w:val="119905056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Consumer Durables / Electronics</w:t>
      </w:r>
    </w:p>
    <w:p w14:paraId="2F188719" w14:textId="77777777" w:rsidR="006F0478" w:rsidRDefault="00000000">
      <w:pPr>
        <w:spacing w:after="30"/>
      </w:pPr>
      <w:sdt>
        <w:sdtPr>
          <w:id w:val="152451533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Retail</w:t>
      </w:r>
    </w:p>
    <w:p w14:paraId="5B038ABE" w14:textId="77777777" w:rsidR="006F0478" w:rsidRDefault="00000000">
      <w:pPr>
        <w:spacing w:after="30"/>
      </w:pPr>
      <w:sdt>
        <w:sdtPr>
          <w:id w:val="-104952978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BFSI</w:t>
      </w:r>
    </w:p>
    <w:p w14:paraId="31EE91DC" w14:textId="77777777" w:rsidR="006F0478" w:rsidRDefault="00000000">
      <w:pPr>
        <w:spacing w:after="30"/>
      </w:pPr>
      <w:sdt>
        <w:sdtPr>
          <w:id w:val="105783120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FMCG / Consumer Goods</w:t>
      </w:r>
    </w:p>
    <w:p w14:paraId="285E81E9" w14:textId="77777777" w:rsidR="006F0478" w:rsidRDefault="00000000">
      <w:pPr>
        <w:spacing w:after="30"/>
      </w:pPr>
      <w:sdt>
        <w:sdtPr>
          <w:id w:val="113352924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Cement / Building Materials</w:t>
      </w:r>
    </w:p>
    <w:p w14:paraId="4CAA8B14" w14:textId="77777777" w:rsidR="006F0478" w:rsidRDefault="00000000">
      <w:pPr>
        <w:spacing w:after="30"/>
      </w:pPr>
      <w:sdt>
        <w:sdtPr>
          <w:id w:val="-162383682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Textiles</w:t>
      </w:r>
    </w:p>
    <w:p w14:paraId="45A66A63" w14:textId="77777777" w:rsidR="006F0478" w:rsidRDefault="00000000">
      <w:pPr>
        <w:spacing w:after="30"/>
      </w:pPr>
      <w:sdt>
        <w:sdtPr>
          <w:id w:val="18549083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Technology / IT Services</w:t>
      </w:r>
    </w:p>
    <w:p w14:paraId="1C4C35ED" w14:textId="77777777" w:rsidR="006F0478" w:rsidRDefault="00000000">
      <w:pPr>
        <w:spacing w:after="30"/>
      </w:pPr>
      <w:sdt>
        <w:sdtPr>
          <w:id w:val="-39727505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Healthcare / Pharma</w:t>
      </w:r>
    </w:p>
    <w:p w14:paraId="32BD9665" w14:textId="77777777" w:rsidR="006F0478" w:rsidRDefault="00000000">
      <w:pPr>
        <w:spacing w:after="30"/>
      </w:pPr>
      <w:sdt>
        <w:sdtPr>
          <w:id w:val="68579962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Energy / Infrastructure</w:t>
      </w:r>
    </w:p>
    <w:p w14:paraId="2E3F7D9B" w14:textId="77777777" w:rsidR="006F0478" w:rsidRDefault="00000000">
      <w:pPr>
        <w:spacing w:after="30"/>
      </w:pPr>
      <w:sdt>
        <w:sdtPr>
          <w:id w:val="147394913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Education</w:t>
      </w:r>
    </w:p>
    <w:p w14:paraId="54C25FC6" w14:textId="77777777" w:rsidR="006F0478" w:rsidRDefault="00000000">
      <w:pPr>
        <w:spacing w:after="30"/>
      </w:pPr>
      <w:sdt>
        <w:sdtPr>
          <w:id w:val="192182955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Professional Services</w:t>
      </w:r>
    </w:p>
    <w:p w14:paraId="3FE11F2C" w14:textId="77777777" w:rsidR="006F0478" w:rsidRDefault="00000000">
      <w:pPr>
        <w:spacing w:after="30"/>
      </w:pPr>
      <w:sdt>
        <w:sdtPr>
          <w:id w:val="-25250701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Other</w:t>
      </w:r>
    </w:p>
    <w:p w14:paraId="3A75B892" w14:textId="77777777" w:rsidR="006F0478" w:rsidRDefault="00000000">
      <w:pPr>
        <w:keepNext/>
        <w:spacing w:before="220" w:after="60"/>
      </w:pPr>
      <w:r>
        <w:rPr>
          <w:b/>
          <w:bCs/>
          <w:color w:val="1A5FA8"/>
        </w:rPr>
        <w:t xml:space="preserve">Q3. </w:t>
      </w:r>
      <w:r>
        <w:rPr>
          <w:b/>
          <w:bCs/>
        </w:rPr>
        <w:t>Your scope of responsibility</w:t>
      </w:r>
      <w:r>
        <w:rPr>
          <w:b/>
          <w:bCs/>
          <w:color w:val="D14343"/>
        </w:rPr>
        <w:t xml:space="preserve"> *</w:t>
      </w:r>
    </w:p>
    <w:p w14:paraId="51368DDB" w14:textId="77777777" w:rsidR="006F0478" w:rsidRDefault="00000000">
      <w:pPr>
        <w:keepNext/>
        <w:spacing w:after="40"/>
      </w:pPr>
      <w:r>
        <w:rPr>
          <w:i/>
          <w:iCs/>
          <w:color w:val="555E78"/>
          <w:sz w:val="18"/>
          <w:szCs w:val="18"/>
        </w:rPr>
        <w:t>(Tick one)</w:t>
      </w:r>
    </w:p>
    <w:p w14:paraId="34ECFC13" w14:textId="77777777" w:rsidR="006F0478" w:rsidRDefault="00000000">
      <w:pPr>
        <w:spacing w:after="30"/>
      </w:pPr>
      <w:sdt>
        <w:sdtPr>
          <w:id w:val="68780746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Individual contributor</w:t>
      </w:r>
    </w:p>
    <w:p w14:paraId="028F45DD" w14:textId="77777777" w:rsidR="006F0478" w:rsidRDefault="00000000">
      <w:pPr>
        <w:spacing w:after="30"/>
      </w:pPr>
      <w:sdt>
        <w:sdtPr>
          <w:id w:val="159128340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Lead a team</w:t>
      </w:r>
    </w:p>
    <w:p w14:paraId="4D77E469" w14:textId="77777777" w:rsidR="006F0478" w:rsidRDefault="00000000">
      <w:pPr>
        <w:spacing w:after="30"/>
      </w:pPr>
      <w:sdt>
        <w:sdtPr>
          <w:id w:val="-170632896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Lead a department</w:t>
      </w:r>
    </w:p>
    <w:p w14:paraId="0B8261AC" w14:textId="77777777" w:rsidR="006F0478" w:rsidRDefault="00000000">
      <w:pPr>
        <w:spacing w:after="30"/>
      </w:pPr>
      <w:sdt>
        <w:sdtPr>
          <w:id w:val="118763664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Lead a business unit / function</w:t>
      </w:r>
    </w:p>
    <w:p w14:paraId="23E9BF94" w14:textId="77777777" w:rsidR="006F0478" w:rsidRDefault="00000000">
      <w:pPr>
        <w:spacing w:after="30"/>
      </w:pPr>
      <w:sdt>
        <w:sdtPr>
          <w:id w:val="-66370466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Enterprise leadership</w:t>
      </w:r>
    </w:p>
    <w:p w14:paraId="59675E2A" w14:textId="77777777" w:rsidR="006F0478" w:rsidRDefault="00000000">
      <w:pPr>
        <w:keepNext/>
        <w:spacing w:before="220" w:after="60"/>
      </w:pPr>
      <w:r>
        <w:rPr>
          <w:b/>
          <w:bCs/>
          <w:color w:val="1A5FA8"/>
        </w:rPr>
        <w:lastRenderedPageBreak/>
        <w:t xml:space="preserve">Q4. </w:t>
      </w:r>
      <w:r>
        <w:rPr>
          <w:b/>
          <w:bCs/>
        </w:rPr>
        <w:t>Size of the team you are responsible for</w:t>
      </w:r>
      <w:r>
        <w:rPr>
          <w:b/>
          <w:bCs/>
          <w:color w:val="D14343"/>
        </w:rPr>
        <w:t xml:space="preserve"> *</w:t>
      </w:r>
    </w:p>
    <w:p w14:paraId="6D946372" w14:textId="77777777" w:rsidR="006F0478" w:rsidRDefault="00000000">
      <w:pPr>
        <w:keepNext/>
        <w:spacing w:after="40"/>
      </w:pPr>
      <w:r>
        <w:rPr>
          <w:i/>
          <w:iCs/>
          <w:color w:val="555E78"/>
          <w:sz w:val="18"/>
          <w:szCs w:val="18"/>
        </w:rPr>
        <w:t>(Tick one)</w:t>
      </w:r>
    </w:p>
    <w:p w14:paraId="70B805B8" w14:textId="77777777" w:rsidR="006F0478" w:rsidRDefault="00000000">
      <w:pPr>
        <w:spacing w:after="30"/>
      </w:pPr>
      <w:sdt>
        <w:sdtPr>
          <w:id w:val="95653082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None</w:t>
      </w:r>
    </w:p>
    <w:p w14:paraId="5EC0670B" w14:textId="77777777" w:rsidR="006F0478" w:rsidRDefault="00000000">
      <w:pPr>
        <w:spacing w:after="30"/>
      </w:pPr>
      <w:sdt>
        <w:sdtPr>
          <w:id w:val="205927038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1–10</w:t>
      </w:r>
    </w:p>
    <w:p w14:paraId="163DECF0" w14:textId="77777777" w:rsidR="006F0478" w:rsidRDefault="00000000">
      <w:pPr>
        <w:spacing w:after="30"/>
      </w:pPr>
      <w:sdt>
        <w:sdtPr>
          <w:id w:val="-18306155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11–50</w:t>
      </w:r>
    </w:p>
    <w:p w14:paraId="60B761CB" w14:textId="77777777" w:rsidR="006F0478" w:rsidRDefault="00000000">
      <w:pPr>
        <w:spacing w:after="30"/>
      </w:pPr>
      <w:sdt>
        <w:sdtPr>
          <w:id w:val="-114242082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51–200</w:t>
      </w:r>
    </w:p>
    <w:p w14:paraId="762F81D5" w14:textId="77777777" w:rsidR="006F0478" w:rsidRDefault="00000000">
      <w:pPr>
        <w:spacing w:after="30"/>
      </w:pPr>
      <w:sdt>
        <w:sdtPr>
          <w:id w:val="122425123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200+</w:t>
      </w:r>
    </w:p>
    <w:p w14:paraId="1794C776" w14:textId="77777777" w:rsidR="006F0478" w:rsidRDefault="00000000">
      <w:pPr>
        <w:keepNext/>
        <w:spacing w:before="220" w:after="60"/>
      </w:pPr>
      <w:r>
        <w:rPr>
          <w:b/>
          <w:bCs/>
          <w:color w:val="1A5FA8"/>
        </w:rPr>
        <w:t xml:space="preserve">Q5. </w:t>
      </w:r>
      <w:r>
        <w:rPr>
          <w:b/>
          <w:bCs/>
        </w:rPr>
        <w:t>What are your function's top three business priorities for the next 12 months?</w:t>
      </w:r>
      <w:r>
        <w:rPr>
          <w:b/>
          <w:bCs/>
          <w:color w:val="D14343"/>
        </w:rPr>
        <w:t xml:space="preserve">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F0478" w14:paraId="4BC6D680"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41B4AFBE" w14:textId="77777777" w:rsidR="006F0478" w:rsidRDefault="006F0478"/>
        </w:tc>
      </w:tr>
      <w:tr w:rsidR="006F0478" w14:paraId="2F3364CF"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261FDB79" w14:textId="77777777" w:rsidR="006F0478" w:rsidRDefault="006F0478"/>
        </w:tc>
      </w:tr>
      <w:tr w:rsidR="006F0478" w14:paraId="17856C7B"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61AF2759" w14:textId="77777777" w:rsidR="006F0478" w:rsidRDefault="006F0478"/>
        </w:tc>
      </w:tr>
      <w:tr w:rsidR="006F0478" w14:paraId="25362B2A"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749F7AC7" w14:textId="77777777" w:rsidR="006F0478" w:rsidRDefault="006F0478"/>
        </w:tc>
      </w:tr>
      <w:tr w:rsidR="006F0478" w14:paraId="1284C7DC" w14:textId="77777777">
        <w:tblPrEx>
          <w:tblCellMar>
            <w:top w:w="0" w:type="dxa"/>
            <w:bottom w:w="0" w:type="dxa"/>
          </w:tblCellMar>
        </w:tblPrEx>
        <w:tc>
          <w:tcPr>
            <w:tcW w:w="9638" w:type="dxa"/>
            <w:tcBorders>
              <w:top w:val="none" w:sz="0" w:space="0" w:color="FFFFFF"/>
              <w:left w:val="none" w:sz="0" w:space="0" w:color="FFFFFF"/>
              <w:bottom w:val="none" w:sz="0" w:space="0" w:color="FFFFFF"/>
              <w:right w:val="none" w:sz="0" w:space="0" w:color="FFFFFF"/>
            </w:tcBorders>
            <w:shd w:val="clear" w:color="auto" w:fill="1A5FA8"/>
            <w:tcMar>
              <w:top w:w="100" w:type="dxa"/>
              <w:left w:w="160" w:type="dxa"/>
              <w:bottom w:w="100" w:type="dxa"/>
              <w:right w:w="160" w:type="dxa"/>
            </w:tcMar>
          </w:tcPr>
          <w:p w14:paraId="2A22C24D" w14:textId="77777777" w:rsidR="006F0478" w:rsidRDefault="00000000">
            <w:r>
              <w:rPr>
                <w:b/>
                <w:bCs/>
                <w:color w:val="FFFFFF"/>
                <w:sz w:val="22"/>
                <w:szCs w:val="22"/>
              </w:rPr>
              <w:t>02   PROCESS DIAGNOSTIC</w:t>
            </w:r>
          </w:p>
        </w:tc>
      </w:tr>
    </w:tbl>
    <w:p w14:paraId="0AF40C21" w14:textId="77777777" w:rsidR="006F0478" w:rsidRDefault="00000000">
      <w:pPr>
        <w:spacing w:before="100" w:after="40"/>
      </w:pPr>
      <w:r>
        <w:rPr>
          <w:i/>
          <w:iCs/>
          <w:color w:val="555E78"/>
          <w:sz w:val="19"/>
          <w:szCs w:val="19"/>
        </w:rPr>
        <w:t>The core of the diagnostic. List the recurring processes that consume the most effort or create the most friction. These become the candidate use cases we quantify and prioritise.</w:t>
      </w:r>
    </w:p>
    <w:p w14:paraId="4F821339" w14:textId="77777777" w:rsidR="006F0478" w:rsidRDefault="00000000">
      <w:pPr>
        <w:keepNext/>
        <w:spacing w:before="220" w:after="60"/>
      </w:pPr>
      <w:r>
        <w:rPr>
          <w:b/>
          <w:bCs/>
          <w:color w:val="1A5FA8"/>
        </w:rPr>
        <w:t xml:space="preserve">Q6. </w:t>
      </w:r>
      <w:r>
        <w:rPr>
          <w:b/>
          <w:bCs/>
        </w:rPr>
        <w:t>Key processes for AI opportunity assessment</w:t>
      </w:r>
      <w:r>
        <w:rPr>
          <w:b/>
          <w:bCs/>
          <w:color w:val="D14343"/>
        </w:rPr>
        <w:t xml:space="preserve"> *</w:t>
      </w:r>
    </w:p>
    <w:p w14:paraId="4C284540" w14:textId="77777777" w:rsidR="006F0478" w:rsidRDefault="00000000">
      <w:pPr>
        <w:keepNext/>
        <w:spacing w:after="60"/>
      </w:pPr>
      <w:r>
        <w:rPr>
          <w:i/>
          <w:iCs/>
          <w:color w:val="555E78"/>
          <w:sz w:val="19"/>
          <w:szCs w:val="19"/>
        </w:rPr>
        <w:t>Add up to 6 processes. Effort is the total person-hours across everyone involved, each time the process runs. Estimates are fine.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
        <w:gridCol w:w="2100"/>
        <w:gridCol w:w="1050"/>
        <w:gridCol w:w="900"/>
        <w:gridCol w:w="850"/>
        <w:gridCol w:w="1700"/>
        <w:gridCol w:w="850"/>
        <w:gridCol w:w="1828"/>
      </w:tblGrid>
      <w:tr w:rsidR="006F0478" w14:paraId="1A8B401A" w14:textId="77777777">
        <w:tblPrEx>
          <w:tblCellMar>
            <w:top w:w="0" w:type="dxa"/>
            <w:bottom w:w="0" w:type="dxa"/>
          </w:tblCellMar>
        </w:tblPrEx>
        <w:trPr>
          <w:tblHeader/>
        </w:trPr>
        <w:tc>
          <w:tcPr>
            <w:tcW w:w="360" w:type="dxa"/>
            <w:tcBorders>
              <w:top w:val="single" w:sz="4" w:space="0" w:color="C9D8EC"/>
              <w:left w:val="single" w:sz="4" w:space="0" w:color="C9D8EC"/>
              <w:bottom w:val="single" w:sz="4" w:space="0" w:color="C9D8EC"/>
              <w:right w:val="single" w:sz="4" w:space="0" w:color="C9D8EC"/>
            </w:tcBorders>
            <w:shd w:val="clear" w:color="auto" w:fill="E7EFFA"/>
            <w:tcMar>
              <w:top w:w="60" w:type="dxa"/>
              <w:left w:w="90" w:type="dxa"/>
              <w:bottom w:w="60" w:type="dxa"/>
              <w:right w:w="90" w:type="dxa"/>
            </w:tcMar>
            <w:vAlign w:val="center"/>
          </w:tcPr>
          <w:p w14:paraId="3FF59665" w14:textId="77777777" w:rsidR="006F0478" w:rsidRDefault="00000000">
            <w:r>
              <w:rPr>
                <w:b/>
                <w:bCs/>
                <w:color w:val="0F3460"/>
                <w:sz w:val="17"/>
                <w:szCs w:val="17"/>
              </w:rPr>
              <w:t>#</w:t>
            </w:r>
          </w:p>
        </w:tc>
        <w:tc>
          <w:tcPr>
            <w:tcW w:w="2100" w:type="dxa"/>
            <w:tcBorders>
              <w:top w:val="single" w:sz="4" w:space="0" w:color="C9D8EC"/>
              <w:left w:val="single" w:sz="4" w:space="0" w:color="C9D8EC"/>
              <w:bottom w:val="single" w:sz="4" w:space="0" w:color="C9D8EC"/>
              <w:right w:val="single" w:sz="4" w:space="0" w:color="C9D8EC"/>
            </w:tcBorders>
            <w:shd w:val="clear" w:color="auto" w:fill="E7EFFA"/>
            <w:tcMar>
              <w:top w:w="60" w:type="dxa"/>
              <w:left w:w="90" w:type="dxa"/>
              <w:bottom w:w="60" w:type="dxa"/>
              <w:right w:w="90" w:type="dxa"/>
            </w:tcMar>
            <w:vAlign w:val="center"/>
          </w:tcPr>
          <w:p w14:paraId="4B977AFB" w14:textId="77777777" w:rsidR="006F0478" w:rsidRDefault="00000000">
            <w:r>
              <w:rPr>
                <w:b/>
                <w:bCs/>
                <w:color w:val="0F3460"/>
                <w:sz w:val="17"/>
                <w:szCs w:val="17"/>
              </w:rPr>
              <w:t>Process / activity</w:t>
            </w:r>
          </w:p>
        </w:tc>
        <w:tc>
          <w:tcPr>
            <w:tcW w:w="1050" w:type="dxa"/>
            <w:tcBorders>
              <w:top w:val="single" w:sz="4" w:space="0" w:color="C9D8EC"/>
              <w:left w:val="single" w:sz="4" w:space="0" w:color="C9D8EC"/>
              <w:bottom w:val="single" w:sz="4" w:space="0" w:color="C9D8EC"/>
              <w:right w:val="single" w:sz="4" w:space="0" w:color="C9D8EC"/>
            </w:tcBorders>
            <w:shd w:val="clear" w:color="auto" w:fill="E7EFFA"/>
            <w:tcMar>
              <w:top w:w="60" w:type="dxa"/>
              <w:left w:w="90" w:type="dxa"/>
              <w:bottom w:w="60" w:type="dxa"/>
              <w:right w:w="90" w:type="dxa"/>
            </w:tcMar>
            <w:vAlign w:val="center"/>
          </w:tcPr>
          <w:p w14:paraId="0D55C44E" w14:textId="77777777" w:rsidR="006F0478" w:rsidRDefault="00000000">
            <w:r>
              <w:rPr>
                <w:b/>
                <w:bCs/>
                <w:color w:val="0F3460"/>
                <w:sz w:val="17"/>
                <w:szCs w:val="17"/>
              </w:rPr>
              <w:t>Frequency</w:t>
            </w:r>
          </w:p>
        </w:tc>
        <w:tc>
          <w:tcPr>
            <w:tcW w:w="900" w:type="dxa"/>
            <w:tcBorders>
              <w:top w:val="single" w:sz="4" w:space="0" w:color="C9D8EC"/>
              <w:left w:val="single" w:sz="4" w:space="0" w:color="C9D8EC"/>
              <w:bottom w:val="single" w:sz="4" w:space="0" w:color="C9D8EC"/>
              <w:right w:val="single" w:sz="4" w:space="0" w:color="C9D8EC"/>
            </w:tcBorders>
            <w:shd w:val="clear" w:color="auto" w:fill="E7EFFA"/>
            <w:tcMar>
              <w:top w:w="60" w:type="dxa"/>
              <w:left w:w="90" w:type="dxa"/>
              <w:bottom w:w="60" w:type="dxa"/>
              <w:right w:w="90" w:type="dxa"/>
            </w:tcMar>
            <w:vAlign w:val="center"/>
          </w:tcPr>
          <w:p w14:paraId="2E58A500" w14:textId="77777777" w:rsidR="006F0478" w:rsidRDefault="00000000">
            <w:r>
              <w:rPr>
                <w:b/>
                <w:bCs/>
                <w:color w:val="0F3460"/>
                <w:sz w:val="17"/>
                <w:szCs w:val="17"/>
              </w:rPr>
              <w:t>Person-hrs per cycle</w:t>
            </w:r>
          </w:p>
        </w:tc>
        <w:tc>
          <w:tcPr>
            <w:tcW w:w="850" w:type="dxa"/>
            <w:tcBorders>
              <w:top w:val="single" w:sz="4" w:space="0" w:color="C9D8EC"/>
              <w:left w:val="single" w:sz="4" w:space="0" w:color="C9D8EC"/>
              <w:bottom w:val="single" w:sz="4" w:space="0" w:color="C9D8EC"/>
              <w:right w:val="single" w:sz="4" w:space="0" w:color="C9D8EC"/>
            </w:tcBorders>
            <w:shd w:val="clear" w:color="auto" w:fill="E7EFFA"/>
            <w:tcMar>
              <w:top w:w="60" w:type="dxa"/>
              <w:left w:w="90" w:type="dxa"/>
              <w:bottom w:w="60" w:type="dxa"/>
              <w:right w:w="90" w:type="dxa"/>
            </w:tcMar>
            <w:vAlign w:val="center"/>
          </w:tcPr>
          <w:p w14:paraId="19BEC17A" w14:textId="77777777" w:rsidR="006F0478" w:rsidRDefault="00000000">
            <w:r>
              <w:rPr>
                <w:b/>
                <w:bCs/>
                <w:color w:val="0F3460"/>
                <w:sz w:val="17"/>
                <w:szCs w:val="17"/>
              </w:rPr>
              <w:t>People involved</w:t>
            </w:r>
          </w:p>
        </w:tc>
        <w:tc>
          <w:tcPr>
            <w:tcW w:w="1700" w:type="dxa"/>
            <w:tcBorders>
              <w:top w:val="single" w:sz="4" w:space="0" w:color="C9D8EC"/>
              <w:left w:val="single" w:sz="4" w:space="0" w:color="C9D8EC"/>
              <w:bottom w:val="single" w:sz="4" w:space="0" w:color="C9D8EC"/>
              <w:right w:val="single" w:sz="4" w:space="0" w:color="C9D8EC"/>
            </w:tcBorders>
            <w:shd w:val="clear" w:color="auto" w:fill="E7EFFA"/>
            <w:tcMar>
              <w:top w:w="60" w:type="dxa"/>
              <w:left w:w="90" w:type="dxa"/>
              <w:bottom w:w="60" w:type="dxa"/>
              <w:right w:w="90" w:type="dxa"/>
            </w:tcMar>
            <w:vAlign w:val="center"/>
          </w:tcPr>
          <w:p w14:paraId="46111BF1" w14:textId="77777777" w:rsidR="006F0478" w:rsidRDefault="00000000">
            <w:r>
              <w:rPr>
                <w:b/>
                <w:bCs/>
                <w:color w:val="0F3460"/>
                <w:sz w:val="17"/>
                <w:szCs w:val="17"/>
              </w:rPr>
              <w:t>Primary friction*</w:t>
            </w:r>
          </w:p>
        </w:tc>
        <w:tc>
          <w:tcPr>
            <w:tcW w:w="850" w:type="dxa"/>
            <w:tcBorders>
              <w:top w:val="single" w:sz="4" w:space="0" w:color="C9D8EC"/>
              <w:left w:val="single" w:sz="4" w:space="0" w:color="C9D8EC"/>
              <w:bottom w:val="single" w:sz="4" w:space="0" w:color="C9D8EC"/>
              <w:right w:val="single" w:sz="4" w:space="0" w:color="C9D8EC"/>
            </w:tcBorders>
            <w:shd w:val="clear" w:color="auto" w:fill="E7EFFA"/>
            <w:tcMar>
              <w:top w:w="60" w:type="dxa"/>
              <w:left w:w="90" w:type="dxa"/>
              <w:bottom w:w="60" w:type="dxa"/>
              <w:right w:w="90" w:type="dxa"/>
            </w:tcMar>
            <w:vAlign w:val="center"/>
          </w:tcPr>
          <w:p w14:paraId="1969D65A" w14:textId="77777777" w:rsidR="006F0478" w:rsidRDefault="00000000">
            <w:r>
              <w:rPr>
                <w:b/>
                <w:bCs/>
                <w:color w:val="0F3460"/>
                <w:sz w:val="17"/>
                <w:szCs w:val="17"/>
              </w:rPr>
              <w:t>Impact (H/M/L)</w:t>
            </w:r>
          </w:p>
        </w:tc>
        <w:tc>
          <w:tcPr>
            <w:tcW w:w="1828" w:type="dxa"/>
            <w:tcBorders>
              <w:top w:val="single" w:sz="4" w:space="0" w:color="C9D8EC"/>
              <w:left w:val="single" w:sz="4" w:space="0" w:color="C9D8EC"/>
              <w:bottom w:val="single" w:sz="4" w:space="0" w:color="C9D8EC"/>
              <w:right w:val="single" w:sz="4" w:space="0" w:color="C9D8EC"/>
            </w:tcBorders>
            <w:shd w:val="clear" w:color="auto" w:fill="E7EFFA"/>
            <w:tcMar>
              <w:top w:w="60" w:type="dxa"/>
              <w:left w:w="90" w:type="dxa"/>
              <w:bottom w:w="60" w:type="dxa"/>
              <w:right w:w="90" w:type="dxa"/>
            </w:tcMar>
            <w:vAlign w:val="center"/>
          </w:tcPr>
          <w:p w14:paraId="0C510075" w14:textId="77777777" w:rsidR="006F0478" w:rsidRDefault="00000000">
            <w:r>
              <w:rPr>
                <w:b/>
                <w:bCs/>
                <w:color w:val="0F3460"/>
                <w:sz w:val="17"/>
                <w:szCs w:val="17"/>
              </w:rPr>
              <w:t>Systems &amp; inputs</w:t>
            </w:r>
          </w:p>
        </w:tc>
      </w:tr>
      <w:tr w:rsidR="006F0478" w14:paraId="76F9AB62" w14:textId="77777777">
        <w:tblPrEx>
          <w:tblCellMar>
            <w:top w:w="0" w:type="dxa"/>
            <w:bottom w:w="0" w:type="dxa"/>
          </w:tblCellMar>
        </w:tblPrEx>
        <w:trPr>
          <w:cantSplit/>
        </w:trPr>
        <w:tc>
          <w:tcPr>
            <w:tcW w:w="36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6B26F6BD" w14:textId="77777777" w:rsidR="006F0478" w:rsidRDefault="00000000">
            <w:r>
              <w:rPr>
                <w:sz w:val="19"/>
                <w:szCs w:val="19"/>
              </w:rPr>
              <w:t>1</w:t>
            </w:r>
          </w:p>
        </w:tc>
        <w:tc>
          <w:tcPr>
            <w:tcW w:w="210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50D4B3EF" w14:textId="77777777" w:rsidR="006F0478" w:rsidRDefault="006F0478"/>
        </w:tc>
        <w:tc>
          <w:tcPr>
            <w:tcW w:w="105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0B07BAA8" w14:textId="77777777" w:rsidR="006F0478" w:rsidRDefault="006F0478"/>
        </w:tc>
        <w:tc>
          <w:tcPr>
            <w:tcW w:w="90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429088E9" w14:textId="77777777" w:rsidR="006F0478" w:rsidRDefault="006F0478"/>
        </w:tc>
        <w:tc>
          <w:tcPr>
            <w:tcW w:w="85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3DE1303B" w14:textId="77777777" w:rsidR="006F0478" w:rsidRDefault="006F0478"/>
        </w:tc>
        <w:tc>
          <w:tcPr>
            <w:tcW w:w="170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03041C42" w14:textId="77777777" w:rsidR="006F0478" w:rsidRDefault="006F0478"/>
        </w:tc>
        <w:tc>
          <w:tcPr>
            <w:tcW w:w="85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4FBCB4C4" w14:textId="77777777" w:rsidR="006F0478" w:rsidRDefault="006F0478"/>
        </w:tc>
        <w:tc>
          <w:tcPr>
            <w:tcW w:w="1828"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156FA42A" w14:textId="77777777" w:rsidR="006F0478" w:rsidRDefault="006F0478"/>
        </w:tc>
      </w:tr>
      <w:tr w:rsidR="006F0478" w14:paraId="0CB80FCF" w14:textId="77777777">
        <w:tblPrEx>
          <w:tblCellMar>
            <w:top w:w="0" w:type="dxa"/>
            <w:bottom w:w="0" w:type="dxa"/>
          </w:tblCellMar>
        </w:tblPrEx>
        <w:trPr>
          <w:cantSplit/>
        </w:trPr>
        <w:tc>
          <w:tcPr>
            <w:tcW w:w="36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6330BD6B" w14:textId="77777777" w:rsidR="006F0478" w:rsidRDefault="00000000">
            <w:r>
              <w:rPr>
                <w:sz w:val="19"/>
                <w:szCs w:val="19"/>
              </w:rPr>
              <w:t>2</w:t>
            </w:r>
          </w:p>
        </w:tc>
        <w:tc>
          <w:tcPr>
            <w:tcW w:w="210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5FDFA496" w14:textId="77777777" w:rsidR="006F0478" w:rsidRDefault="006F0478"/>
        </w:tc>
        <w:tc>
          <w:tcPr>
            <w:tcW w:w="105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21B9EBDB" w14:textId="77777777" w:rsidR="006F0478" w:rsidRDefault="006F0478"/>
        </w:tc>
        <w:tc>
          <w:tcPr>
            <w:tcW w:w="90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7499F078" w14:textId="77777777" w:rsidR="006F0478" w:rsidRDefault="006F0478"/>
        </w:tc>
        <w:tc>
          <w:tcPr>
            <w:tcW w:w="85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50AB2979" w14:textId="77777777" w:rsidR="006F0478" w:rsidRDefault="006F0478"/>
        </w:tc>
        <w:tc>
          <w:tcPr>
            <w:tcW w:w="170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5162E6CA" w14:textId="77777777" w:rsidR="006F0478" w:rsidRDefault="006F0478"/>
        </w:tc>
        <w:tc>
          <w:tcPr>
            <w:tcW w:w="85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5A3CB96F" w14:textId="77777777" w:rsidR="006F0478" w:rsidRDefault="006F0478"/>
        </w:tc>
        <w:tc>
          <w:tcPr>
            <w:tcW w:w="1828"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66A2C04C" w14:textId="77777777" w:rsidR="006F0478" w:rsidRDefault="006F0478"/>
        </w:tc>
      </w:tr>
      <w:tr w:rsidR="006F0478" w14:paraId="0C6F5899" w14:textId="77777777">
        <w:tblPrEx>
          <w:tblCellMar>
            <w:top w:w="0" w:type="dxa"/>
            <w:bottom w:w="0" w:type="dxa"/>
          </w:tblCellMar>
        </w:tblPrEx>
        <w:trPr>
          <w:cantSplit/>
        </w:trPr>
        <w:tc>
          <w:tcPr>
            <w:tcW w:w="36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0C4336C5" w14:textId="77777777" w:rsidR="006F0478" w:rsidRDefault="00000000">
            <w:r>
              <w:rPr>
                <w:sz w:val="19"/>
                <w:szCs w:val="19"/>
              </w:rPr>
              <w:t>3</w:t>
            </w:r>
          </w:p>
        </w:tc>
        <w:tc>
          <w:tcPr>
            <w:tcW w:w="210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0998CA62" w14:textId="77777777" w:rsidR="006F0478" w:rsidRDefault="006F0478"/>
        </w:tc>
        <w:tc>
          <w:tcPr>
            <w:tcW w:w="105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4598C886" w14:textId="77777777" w:rsidR="006F0478" w:rsidRDefault="006F0478"/>
        </w:tc>
        <w:tc>
          <w:tcPr>
            <w:tcW w:w="90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11519BFE" w14:textId="77777777" w:rsidR="006F0478" w:rsidRDefault="006F0478"/>
        </w:tc>
        <w:tc>
          <w:tcPr>
            <w:tcW w:w="85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02DA148D" w14:textId="77777777" w:rsidR="006F0478" w:rsidRDefault="006F0478"/>
        </w:tc>
        <w:tc>
          <w:tcPr>
            <w:tcW w:w="170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03531E52" w14:textId="77777777" w:rsidR="006F0478" w:rsidRDefault="006F0478"/>
        </w:tc>
        <w:tc>
          <w:tcPr>
            <w:tcW w:w="85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26BEF301" w14:textId="77777777" w:rsidR="006F0478" w:rsidRDefault="006F0478"/>
        </w:tc>
        <w:tc>
          <w:tcPr>
            <w:tcW w:w="1828"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067D3538" w14:textId="77777777" w:rsidR="006F0478" w:rsidRDefault="006F0478"/>
        </w:tc>
      </w:tr>
      <w:tr w:rsidR="006F0478" w14:paraId="7EB8D191" w14:textId="77777777">
        <w:tblPrEx>
          <w:tblCellMar>
            <w:top w:w="0" w:type="dxa"/>
            <w:bottom w:w="0" w:type="dxa"/>
          </w:tblCellMar>
        </w:tblPrEx>
        <w:trPr>
          <w:cantSplit/>
        </w:trPr>
        <w:tc>
          <w:tcPr>
            <w:tcW w:w="36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26A6A25A" w14:textId="77777777" w:rsidR="006F0478" w:rsidRDefault="00000000">
            <w:r>
              <w:rPr>
                <w:sz w:val="19"/>
                <w:szCs w:val="19"/>
              </w:rPr>
              <w:t>4</w:t>
            </w:r>
          </w:p>
        </w:tc>
        <w:tc>
          <w:tcPr>
            <w:tcW w:w="210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61AF1615" w14:textId="77777777" w:rsidR="006F0478" w:rsidRDefault="006F0478"/>
        </w:tc>
        <w:tc>
          <w:tcPr>
            <w:tcW w:w="105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14EF1719" w14:textId="77777777" w:rsidR="006F0478" w:rsidRDefault="006F0478"/>
        </w:tc>
        <w:tc>
          <w:tcPr>
            <w:tcW w:w="90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3355CA0A" w14:textId="77777777" w:rsidR="006F0478" w:rsidRDefault="006F0478"/>
        </w:tc>
        <w:tc>
          <w:tcPr>
            <w:tcW w:w="85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7D349EB2" w14:textId="77777777" w:rsidR="006F0478" w:rsidRDefault="006F0478"/>
        </w:tc>
        <w:tc>
          <w:tcPr>
            <w:tcW w:w="170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66B9144A" w14:textId="77777777" w:rsidR="006F0478" w:rsidRDefault="006F0478"/>
        </w:tc>
        <w:tc>
          <w:tcPr>
            <w:tcW w:w="85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654C3E03" w14:textId="77777777" w:rsidR="006F0478" w:rsidRDefault="006F0478"/>
        </w:tc>
        <w:tc>
          <w:tcPr>
            <w:tcW w:w="1828"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38F3DED8" w14:textId="77777777" w:rsidR="006F0478" w:rsidRDefault="006F0478"/>
        </w:tc>
      </w:tr>
      <w:tr w:rsidR="006F0478" w14:paraId="797E5D9C" w14:textId="77777777">
        <w:tblPrEx>
          <w:tblCellMar>
            <w:top w:w="0" w:type="dxa"/>
            <w:bottom w:w="0" w:type="dxa"/>
          </w:tblCellMar>
        </w:tblPrEx>
        <w:trPr>
          <w:cantSplit/>
        </w:trPr>
        <w:tc>
          <w:tcPr>
            <w:tcW w:w="36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134CA45C" w14:textId="77777777" w:rsidR="006F0478" w:rsidRDefault="00000000">
            <w:r>
              <w:rPr>
                <w:sz w:val="19"/>
                <w:szCs w:val="19"/>
              </w:rPr>
              <w:t>5</w:t>
            </w:r>
          </w:p>
        </w:tc>
        <w:tc>
          <w:tcPr>
            <w:tcW w:w="210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7E4A1A7C" w14:textId="77777777" w:rsidR="006F0478" w:rsidRDefault="006F0478"/>
        </w:tc>
        <w:tc>
          <w:tcPr>
            <w:tcW w:w="105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7BE708AB" w14:textId="77777777" w:rsidR="006F0478" w:rsidRDefault="006F0478"/>
        </w:tc>
        <w:tc>
          <w:tcPr>
            <w:tcW w:w="90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6944919D" w14:textId="77777777" w:rsidR="006F0478" w:rsidRDefault="006F0478"/>
        </w:tc>
        <w:tc>
          <w:tcPr>
            <w:tcW w:w="85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069319DE" w14:textId="77777777" w:rsidR="006F0478" w:rsidRDefault="006F0478"/>
        </w:tc>
        <w:tc>
          <w:tcPr>
            <w:tcW w:w="170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5454075B" w14:textId="77777777" w:rsidR="006F0478" w:rsidRDefault="006F0478"/>
        </w:tc>
        <w:tc>
          <w:tcPr>
            <w:tcW w:w="85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36AB0041" w14:textId="77777777" w:rsidR="006F0478" w:rsidRDefault="006F0478"/>
        </w:tc>
        <w:tc>
          <w:tcPr>
            <w:tcW w:w="1828"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5935A16B" w14:textId="77777777" w:rsidR="006F0478" w:rsidRDefault="006F0478"/>
        </w:tc>
      </w:tr>
      <w:tr w:rsidR="006F0478" w14:paraId="45B6D6CA" w14:textId="77777777">
        <w:tblPrEx>
          <w:tblCellMar>
            <w:top w:w="0" w:type="dxa"/>
            <w:bottom w:w="0" w:type="dxa"/>
          </w:tblCellMar>
        </w:tblPrEx>
        <w:trPr>
          <w:cantSplit/>
        </w:trPr>
        <w:tc>
          <w:tcPr>
            <w:tcW w:w="36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7FDA1E68" w14:textId="77777777" w:rsidR="006F0478" w:rsidRDefault="00000000">
            <w:r>
              <w:rPr>
                <w:sz w:val="19"/>
                <w:szCs w:val="19"/>
              </w:rPr>
              <w:t>6</w:t>
            </w:r>
          </w:p>
        </w:tc>
        <w:tc>
          <w:tcPr>
            <w:tcW w:w="210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6DCD7BFB" w14:textId="77777777" w:rsidR="006F0478" w:rsidRDefault="006F0478"/>
        </w:tc>
        <w:tc>
          <w:tcPr>
            <w:tcW w:w="105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7F1A444A" w14:textId="77777777" w:rsidR="006F0478" w:rsidRDefault="006F0478"/>
        </w:tc>
        <w:tc>
          <w:tcPr>
            <w:tcW w:w="90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2DBAD1AE" w14:textId="77777777" w:rsidR="006F0478" w:rsidRDefault="006F0478"/>
        </w:tc>
        <w:tc>
          <w:tcPr>
            <w:tcW w:w="85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730AD15B" w14:textId="77777777" w:rsidR="006F0478" w:rsidRDefault="006F0478"/>
        </w:tc>
        <w:tc>
          <w:tcPr>
            <w:tcW w:w="170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010E8567" w14:textId="77777777" w:rsidR="006F0478" w:rsidRDefault="006F0478"/>
        </w:tc>
        <w:tc>
          <w:tcPr>
            <w:tcW w:w="85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25205EEA" w14:textId="77777777" w:rsidR="006F0478" w:rsidRDefault="006F0478"/>
        </w:tc>
        <w:tc>
          <w:tcPr>
            <w:tcW w:w="1828"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65E60E13" w14:textId="77777777" w:rsidR="006F0478" w:rsidRDefault="006F0478"/>
        </w:tc>
      </w:tr>
    </w:tbl>
    <w:p w14:paraId="125AEA7D" w14:textId="77777777" w:rsidR="006F0478" w:rsidRDefault="00000000">
      <w:pPr>
        <w:spacing w:before="80" w:after="20"/>
      </w:pPr>
      <w:r>
        <w:rPr>
          <w:color w:val="555E78"/>
          <w:sz w:val="17"/>
          <w:szCs w:val="17"/>
        </w:rPr>
        <w:t>Frequency options: Daily / Weekly / Fortnightly / Monthly / Quarterly / Annually</w:t>
      </w:r>
    </w:p>
    <w:p w14:paraId="44E26E7D" w14:textId="77777777" w:rsidR="006F0478" w:rsidRDefault="00000000">
      <w:pPr>
        <w:spacing w:after="20"/>
      </w:pPr>
      <w:r>
        <w:rPr>
          <w:color w:val="555E78"/>
          <w:sz w:val="17"/>
          <w:szCs w:val="17"/>
        </w:rPr>
        <w:t>*Primary friction options: (A) Manual data entry, extraction or consolidation; (B) Report, document or presentation preparation; (C) Searching for or compiling information; (D) Drafting communication and follow-ups; (E) Reconciliation, checks and error correction; (F) Analysis requiring expert judgement; (G) Waiting on approvals or inputs from others</w:t>
      </w:r>
    </w:p>
    <w:p w14:paraId="3DB58A47" w14:textId="77777777" w:rsidR="006F0478" w:rsidRDefault="00000000">
      <w:pPr>
        <w:spacing w:after="60"/>
      </w:pPr>
      <w:r>
        <w:rPr>
          <w:color w:val="555E78"/>
          <w:sz w:val="17"/>
          <w:szCs w:val="17"/>
        </w:rPr>
        <w:t>Impact if improved: High / Medium / Low</w:t>
      </w:r>
    </w:p>
    <w:p w14:paraId="7886899A" w14:textId="77777777" w:rsidR="006F0478" w:rsidRDefault="00000000">
      <w:pPr>
        <w:keepNext/>
        <w:spacing w:before="220" w:after="60"/>
      </w:pPr>
      <w:r>
        <w:rPr>
          <w:b/>
          <w:bCs/>
          <w:color w:val="1A5FA8"/>
        </w:rPr>
        <w:t xml:space="preserve">Q7. </w:t>
      </w:r>
      <w:r>
        <w:rPr>
          <w:b/>
          <w:bCs/>
        </w:rPr>
        <w:t>Walk us through your most painful process, step by step, as it runs today.</w:t>
      </w:r>
      <w:r>
        <w:rPr>
          <w:b/>
          <w:bCs/>
          <w:color w:val="D14343"/>
        </w:rPr>
        <w:t xml:space="preserve">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F0478" w14:paraId="7A62E136"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5C59C18B" w14:textId="77777777" w:rsidR="006F0478" w:rsidRDefault="006F0478"/>
        </w:tc>
      </w:tr>
      <w:tr w:rsidR="006F0478" w14:paraId="08FF79A0"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3E66CE27" w14:textId="77777777" w:rsidR="006F0478" w:rsidRDefault="006F0478"/>
        </w:tc>
      </w:tr>
      <w:tr w:rsidR="006F0478" w14:paraId="5C8E656F"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4BE99F3B" w14:textId="77777777" w:rsidR="006F0478" w:rsidRDefault="006F0478"/>
        </w:tc>
      </w:tr>
      <w:tr w:rsidR="006F0478" w14:paraId="01499F7D"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5DD64CB5" w14:textId="77777777" w:rsidR="006F0478" w:rsidRDefault="006F0478"/>
        </w:tc>
      </w:tr>
      <w:tr w:rsidR="006F0478" w14:paraId="1CC2D2CA" w14:textId="77777777">
        <w:tblPrEx>
          <w:tblCellMar>
            <w:top w:w="0" w:type="dxa"/>
            <w:bottom w:w="0" w:type="dxa"/>
          </w:tblCellMar>
        </w:tblPrEx>
        <w:tc>
          <w:tcPr>
            <w:tcW w:w="9638" w:type="dxa"/>
            <w:tcBorders>
              <w:top w:val="none" w:sz="0" w:space="0" w:color="FFFFFF"/>
              <w:left w:val="none" w:sz="0" w:space="0" w:color="FFFFFF"/>
              <w:bottom w:val="none" w:sz="0" w:space="0" w:color="FFFFFF"/>
              <w:right w:val="none" w:sz="0" w:space="0" w:color="FFFFFF"/>
            </w:tcBorders>
            <w:shd w:val="clear" w:color="auto" w:fill="1A5FA8"/>
            <w:tcMar>
              <w:top w:w="100" w:type="dxa"/>
              <w:left w:w="160" w:type="dxa"/>
              <w:bottom w:w="100" w:type="dxa"/>
              <w:right w:w="160" w:type="dxa"/>
            </w:tcMar>
          </w:tcPr>
          <w:p w14:paraId="007828D3" w14:textId="77777777" w:rsidR="006F0478" w:rsidRDefault="00000000">
            <w:r>
              <w:rPr>
                <w:b/>
                <w:bCs/>
                <w:color w:val="FFFFFF"/>
                <w:sz w:val="22"/>
                <w:szCs w:val="22"/>
              </w:rPr>
              <w:t>03   WORK PROFILE &amp; INFORMATION FLOW</w:t>
            </w:r>
          </w:p>
        </w:tc>
      </w:tr>
    </w:tbl>
    <w:p w14:paraId="791D4DD4" w14:textId="77777777" w:rsidR="006F0478" w:rsidRDefault="00000000">
      <w:pPr>
        <w:spacing w:before="100" w:after="40"/>
      </w:pPr>
      <w:r>
        <w:rPr>
          <w:i/>
          <w:iCs/>
          <w:color w:val="555E78"/>
          <w:sz w:val="19"/>
          <w:szCs w:val="19"/>
        </w:rPr>
        <w:t>How your team spends its time, and how information moves into decisions.</w:t>
      </w:r>
    </w:p>
    <w:p w14:paraId="743FC9A4" w14:textId="77777777" w:rsidR="006F0478" w:rsidRDefault="00000000">
      <w:pPr>
        <w:keepNext/>
        <w:spacing w:before="220" w:after="60"/>
      </w:pPr>
      <w:r>
        <w:rPr>
          <w:b/>
          <w:bCs/>
          <w:color w:val="1A5FA8"/>
        </w:rPr>
        <w:lastRenderedPageBreak/>
        <w:t xml:space="preserve">Q8. </w:t>
      </w:r>
      <w:r>
        <w:rPr>
          <w:b/>
          <w:bCs/>
        </w:rPr>
        <w:t>Approximately how is your team's time split across these categories of work?</w:t>
      </w:r>
      <w:r>
        <w:rPr>
          <w:b/>
          <w:bCs/>
          <w:color w:val="D14343"/>
        </w:rPr>
        <w:t xml:space="preserve"> *</w:t>
      </w:r>
    </w:p>
    <w:p w14:paraId="4E279855" w14:textId="77777777" w:rsidR="006F0478" w:rsidRDefault="00000000">
      <w:pPr>
        <w:keepNext/>
        <w:spacing w:after="60"/>
      </w:pPr>
      <w:r>
        <w:rPr>
          <w:i/>
          <w:iCs/>
          <w:color w:val="555E78"/>
          <w:sz w:val="19"/>
          <w:szCs w:val="19"/>
        </w:rPr>
        <w:t>Must total 100%.</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5038"/>
        <w:gridCol w:w="1600"/>
      </w:tblGrid>
      <w:tr w:rsidR="006F0478" w14:paraId="75A7C5F7" w14:textId="77777777">
        <w:tblPrEx>
          <w:tblCellMar>
            <w:top w:w="0" w:type="dxa"/>
            <w:bottom w:w="0" w:type="dxa"/>
          </w:tblCellMar>
        </w:tblPrEx>
        <w:trPr>
          <w:tblHeader/>
        </w:trPr>
        <w:tc>
          <w:tcPr>
            <w:tcW w:w="3000" w:type="dxa"/>
            <w:tcBorders>
              <w:top w:val="single" w:sz="4" w:space="0" w:color="C9D8EC"/>
              <w:left w:val="single" w:sz="4" w:space="0" w:color="C9D8EC"/>
              <w:bottom w:val="single" w:sz="4" w:space="0" w:color="C9D8EC"/>
              <w:right w:val="single" w:sz="4" w:space="0" w:color="C9D8EC"/>
            </w:tcBorders>
            <w:shd w:val="clear" w:color="auto" w:fill="E7EFFA"/>
            <w:tcMar>
              <w:top w:w="60" w:type="dxa"/>
              <w:left w:w="90" w:type="dxa"/>
              <w:bottom w:w="60" w:type="dxa"/>
              <w:right w:w="90" w:type="dxa"/>
            </w:tcMar>
            <w:vAlign w:val="center"/>
          </w:tcPr>
          <w:p w14:paraId="600BC32D" w14:textId="77777777" w:rsidR="006F0478" w:rsidRDefault="00000000">
            <w:r>
              <w:rPr>
                <w:b/>
                <w:bCs/>
                <w:color w:val="0F3460"/>
                <w:sz w:val="17"/>
                <w:szCs w:val="17"/>
              </w:rPr>
              <w:t>Category of work</w:t>
            </w:r>
          </w:p>
        </w:tc>
        <w:tc>
          <w:tcPr>
            <w:tcW w:w="5038" w:type="dxa"/>
            <w:tcBorders>
              <w:top w:val="single" w:sz="4" w:space="0" w:color="C9D8EC"/>
              <w:left w:val="single" w:sz="4" w:space="0" w:color="C9D8EC"/>
              <w:bottom w:val="single" w:sz="4" w:space="0" w:color="C9D8EC"/>
              <w:right w:val="single" w:sz="4" w:space="0" w:color="C9D8EC"/>
            </w:tcBorders>
            <w:shd w:val="clear" w:color="auto" w:fill="E7EFFA"/>
            <w:tcMar>
              <w:top w:w="60" w:type="dxa"/>
              <w:left w:w="90" w:type="dxa"/>
              <w:bottom w:w="60" w:type="dxa"/>
              <w:right w:w="90" w:type="dxa"/>
            </w:tcMar>
            <w:vAlign w:val="center"/>
          </w:tcPr>
          <w:p w14:paraId="3E4B8E6F" w14:textId="77777777" w:rsidR="006F0478" w:rsidRDefault="00000000">
            <w:r>
              <w:rPr>
                <w:b/>
                <w:bCs/>
                <w:color w:val="0F3460"/>
                <w:sz w:val="17"/>
                <w:szCs w:val="17"/>
              </w:rPr>
              <w:t>What it includes</w:t>
            </w:r>
          </w:p>
        </w:tc>
        <w:tc>
          <w:tcPr>
            <w:tcW w:w="1600" w:type="dxa"/>
            <w:tcBorders>
              <w:top w:val="single" w:sz="4" w:space="0" w:color="C9D8EC"/>
              <w:left w:val="single" w:sz="4" w:space="0" w:color="C9D8EC"/>
              <w:bottom w:val="single" w:sz="4" w:space="0" w:color="C9D8EC"/>
              <w:right w:val="single" w:sz="4" w:space="0" w:color="C9D8EC"/>
            </w:tcBorders>
            <w:shd w:val="clear" w:color="auto" w:fill="E7EFFA"/>
            <w:tcMar>
              <w:top w:w="60" w:type="dxa"/>
              <w:left w:w="90" w:type="dxa"/>
              <w:bottom w:w="60" w:type="dxa"/>
              <w:right w:w="90" w:type="dxa"/>
            </w:tcMar>
            <w:vAlign w:val="center"/>
          </w:tcPr>
          <w:p w14:paraId="73A4002D" w14:textId="77777777" w:rsidR="006F0478" w:rsidRDefault="00000000">
            <w:r>
              <w:rPr>
                <w:b/>
                <w:bCs/>
                <w:color w:val="0F3460"/>
                <w:sz w:val="17"/>
                <w:szCs w:val="17"/>
              </w:rPr>
              <w:t>% of time</w:t>
            </w:r>
          </w:p>
        </w:tc>
      </w:tr>
      <w:tr w:rsidR="006F0478" w14:paraId="0123EEA4" w14:textId="77777777">
        <w:tblPrEx>
          <w:tblCellMar>
            <w:top w:w="0" w:type="dxa"/>
            <w:bottom w:w="0" w:type="dxa"/>
          </w:tblCellMar>
        </w:tblPrEx>
        <w:trPr>
          <w:cantSplit/>
        </w:trPr>
        <w:tc>
          <w:tcPr>
            <w:tcW w:w="300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40628C3E" w14:textId="77777777" w:rsidR="006F0478" w:rsidRDefault="00000000">
            <w:r>
              <w:rPr>
                <w:sz w:val="19"/>
                <w:szCs w:val="19"/>
              </w:rPr>
              <w:t>Gathering &amp; consolidating data</w:t>
            </w:r>
          </w:p>
        </w:tc>
        <w:tc>
          <w:tcPr>
            <w:tcW w:w="5038"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1FAAF593" w14:textId="77777777" w:rsidR="006F0478" w:rsidRDefault="00000000">
            <w:r>
              <w:rPr>
                <w:sz w:val="19"/>
                <w:szCs w:val="19"/>
              </w:rPr>
              <w:t>Pulling data from systems, emails, files; cleaning and merging</w:t>
            </w:r>
          </w:p>
        </w:tc>
        <w:tc>
          <w:tcPr>
            <w:tcW w:w="160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7C9BD414" w14:textId="77777777" w:rsidR="006F0478" w:rsidRDefault="00000000">
            <w:r>
              <w:rPr>
                <w:sz w:val="19"/>
                <w:szCs w:val="19"/>
              </w:rPr>
              <w:t xml:space="preserve">      %</w:t>
            </w:r>
          </w:p>
        </w:tc>
      </w:tr>
      <w:tr w:rsidR="006F0478" w14:paraId="497AA780" w14:textId="77777777">
        <w:tblPrEx>
          <w:tblCellMar>
            <w:top w:w="0" w:type="dxa"/>
            <w:bottom w:w="0" w:type="dxa"/>
          </w:tblCellMar>
        </w:tblPrEx>
        <w:trPr>
          <w:cantSplit/>
        </w:trPr>
        <w:tc>
          <w:tcPr>
            <w:tcW w:w="300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5A86C84B" w14:textId="77777777" w:rsidR="006F0478" w:rsidRDefault="00000000">
            <w:r>
              <w:rPr>
                <w:sz w:val="19"/>
                <w:szCs w:val="19"/>
              </w:rPr>
              <w:t>Reporting, documentation &amp; presentations</w:t>
            </w:r>
          </w:p>
        </w:tc>
        <w:tc>
          <w:tcPr>
            <w:tcW w:w="5038"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7FBEC05B" w14:textId="77777777" w:rsidR="006F0478" w:rsidRDefault="00000000">
            <w:r>
              <w:rPr>
                <w:sz w:val="19"/>
                <w:szCs w:val="19"/>
              </w:rPr>
              <w:t>MIS, decks, SOPs, minutes, formal write-ups</w:t>
            </w:r>
          </w:p>
        </w:tc>
        <w:tc>
          <w:tcPr>
            <w:tcW w:w="160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53E669EE" w14:textId="77777777" w:rsidR="006F0478" w:rsidRDefault="00000000">
            <w:r>
              <w:rPr>
                <w:sz w:val="19"/>
                <w:szCs w:val="19"/>
              </w:rPr>
              <w:t xml:space="preserve">      %</w:t>
            </w:r>
          </w:p>
        </w:tc>
      </w:tr>
      <w:tr w:rsidR="006F0478" w14:paraId="60A25C34" w14:textId="77777777">
        <w:tblPrEx>
          <w:tblCellMar>
            <w:top w:w="0" w:type="dxa"/>
            <w:bottom w:w="0" w:type="dxa"/>
          </w:tblCellMar>
        </w:tblPrEx>
        <w:trPr>
          <w:cantSplit/>
        </w:trPr>
        <w:tc>
          <w:tcPr>
            <w:tcW w:w="300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0178C3C1" w14:textId="77777777" w:rsidR="006F0478" w:rsidRDefault="00000000">
            <w:r>
              <w:rPr>
                <w:sz w:val="19"/>
                <w:szCs w:val="19"/>
              </w:rPr>
              <w:t>Communication &amp; coordination</w:t>
            </w:r>
          </w:p>
        </w:tc>
        <w:tc>
          <w:tcPr>
            <w:tcW w:w="5038"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10FA65F5" w14:textId="77777777" w:rsidR="006F0478" w:rsidRDefault="00000000">
            <w:r>
              <w:rPr>
                <w:sz w:val="19"/>
                <w:szCs w:val="19"/>
              </w:rPr>
              <w:t>Emails, follow-ups, status updates, stakeholder alignment</w:t>
            </w:r>
          </w:p>
        </w:tc>
        <w:tc>
          <w:tcPr>
            <w:tcW w:w="160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71262D3C" w14:textId="77777777" w:rsidR="006F0478" w:rsidRDefault="00000000">
            <w:r>
              <w:rPr>
                <w:sz w:val="19"/>
                <w:szCs w:val="19"/>
              </w:rPr>
              <w:t xml:space="preserve">      %</w:t>
            </w:r>
          </w:p>
        </w:tc>
      </w:tr>
      <w:tr w:rsidR="006F0478" w14:paraId="477B4626" w14:textId="77777777">
        <w:tblPrEx>
          <w:tblCellMar>
            <w:top w:w="0" w:type="dxa"/>
            <w:bottom w:w="0" w:type="dxa"/>
          </w:tblCellMar>
        </w:tblPrEx>
        <w:trPr>
          <w:cantSplit/>
        </w:trPr>
        <w:tc>
          <w:tcPr>
            <w:tcW w:w="300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4FB833CC" w14:textId="77777777" w:rsidR="006F0478" w:rsidRDefault="00000000">
            <w:r>
              <w:rPr>
                <w:sz w:val="19"/>
                <w:szCs w:val="19"/>
              </w:rPr>
              <w:t>Analysis &amp; interpretation</w:t>
            </w:r>
          </w:p>
        </w:tc>
        <w:tc>
          <w:tcPr>
            <w:tcW w:w="5038"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68A7EB14" w14:textId="77777777" w:rsidR="006F0478" w:rsidRDefault="00000000">
            <w:r>
              <w:rPr>
                <w:sz w:val="19"/>
                <w:szCs w:val="19"/>
              </w:rPr>
              <w:t>Variance analysis, root cause, trend and scenario work</w:t>
            </w:r>
          </w:p>
        </w:tc>
        <w:tc>
          <w:tcPr>
            <w:tcW w:w="160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0CF25388" w14:textId="77777777" w:rsidR="006F0478" w:rsidRDefault="00000000">
            <w:r>
              <w:rPr>
                <w:sz w:val="19"/>
                <w:szCs w:val="19"/>
              </w:rPr>
              <w:t xml:space="preserve">      %</w:t>
            </w:r>
          </w:p>
        </w:tc>
      </w:tr>
      <w:tr w:rsidR="006F0478" w14:paraId="3A5B61C2" w14:textId="77777777">
        <w:tblPrEx>
          <w:tblCellMar>
            <w:top w:w="0" w:type="dxa"/>
            <w:bottom w:w="0" w:type="dxa"/>
          </w:tblCellMar>
        </w:tblPrEx>
        <w:trPr>
          <w:cantSplit/>
        </w:trPr>
        <w:tc>
          <w:tcPr>
            <w:tcW w:w="300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5F3EED0E" w14:textId="77777777" w:rsidR="006F0478" w:rsidRDefault="00000000">
            <w:r>
              <w:rPr>
                <w:sz w:val="19"/>
                <w:szCs w:val="19"/>
              </w:rPr>
              <w:t>Decision-making &amp; judgement</w:t>
            </w:r>
          </w:p>
        </w:tc>
        <w:tc>
          <w:tcPr>
            <w:tcW w:w="5038"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0C191658" w14:textId="77777777" w:rsidR="006F0478" w:rsidRDefault="00000000">
            <w:r>
              <w:rPr>
                <w:sz w:val="19"/>
                <w:szCs w:val="19"/>
              </w:rPr>
              <w:t>Approvals, trade-offs, negotiations, people decisions</w:t>
            </w:r>
          </w:p>
        </w:tc>
        <w:tc>
          <w:tcPr>
            <w:tcW w:w="160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397AE2CB" w14:textId="77777777" w:rsidR="006F0478" w:rsidRDefault="00000000">
            <w:r>
              <w:rPr>
                <w:sz w:val="19"/>
                <w:szCs w:val="19"/>
              </w:rPr>
              <w:t xml:space="preserve">      %</w:t>
            </w:r>
          </w:p>
        </w:tc>
      </w:tr>
      <w:tr w:rsidR="006F0478" w14:paraId="165B17DD" w14:textId="77777777">
        <w:tblPrEx>
          <w:tblCellMar>
            <w:top w:w="0" w:type="dxa"/>
            <w:bottom w:w="0" w:type="dxa"/>
          </w:tblCellMar>
        </w:tblPrEx>
        <w:trPr>
          <w:cantSplit/>
        </w:trPr>
        <w:tc>
          <w:tcPr>
            <w:tcW w:w="300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5EC22B69" w14:textId="77777777" w:rsidR="006F0478" w:rsidRDefault="00000000">
            <w:r>
              <w:rPr>
                <w:sz w:val="19"/>
                <w:szCs w:val="19"/>
              </w:rPr>
              <w:t>Waiting, approvals &amp; rework</w:t>
            </w:r>
          </w:p>
        </w:tc>
        <w:tc>
          <w:tcPr>
            <w:tcW w:w="5038"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5A08567A" w14:textId="77777777" w:rsidR="006F0478" w:rsidRDefault="00000000">
            <w:r>
              <w:rPr>
                <w:sz w:val="19"/>
                <w:szCs w:val="19"/>
              </w:rPr>
              <w:t>Idle time, chasing inputs, redoing work</w:t>
            </w:r>
          </w:p>
        </w:tc>
        <w:tc>
          <w:tcPr>
            <w:tcW w:w="160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0CEA5F6A" w14:textId="77777777" w:rsidR="006F0478" w:rsidRDefault="00000000">
            <w:r>
              <w:rPr>
                <w:sz w:val="19"/>
                <w:szCs w:val="19"/>
              </w:rPr>
              <w:t xml:space="preserve">      %</w:t>
            </w:r>
          </w:p>
        </w:tc>
      </w:tr>
      <w:tr w:rsidR="006F0478" w14:paraId="61D479E5" w14:textId="77777777">
        <w:tblPrEx>
          <w:tblCellMar>
            <w:top w:w="0" w:type="dxa"/>
            <w:bottom w:w="0" w:type="dxa"/>
          </w:tblCellMar>
        </w:tblPrEx>
        <w:trPr>
          <w:cantSplit/>
        </w:trPr>
        <w:tc>
          <w:tcPr>
            <w:tcW w:w="300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3FAF2F29" w14:textId="77777777" w:rsidR="006F0478" w:rsidRDefault="00000000">
            <w:r>
              <w:rPr>
                <w:sz w:val="19"/>
                <w:szCs w:val="19"/>
              </w:rPr>
              <w:t>Total</w:t>
            </w:r>
          </w:p>
        </w:tc>
        <w:tc>
          <w:tcPr>
            <w:tcW w:w="5038"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3EB10260" w14:textId="77777777" w:rsidR="006F0478" w:rsidRDefault="006F0478"/>
        </w:tc>
        <w:tc>
          <w:tcPr>
            <w:tcW w:w="160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27B4E57B" w14:textId="77777777" w:rsidR="006F0478" w:rsidRDefault="00000000">
            <w:r>
              <w:rPr>
                <w:sz w:val="19"/>
                <w:szCs w:val="19"/>
              </w:rPr>
              <w:t>100 %</w:t>
            </w:r>
          </w:p>
        </w:tc>
      </w:tr>
    </w:tbl>
    <w:p w14:paraId="2F553AB5" w14:textId="77777777" w:rsidR="006F0478" w:rsidRDefault="00000000">
      <w:pPr>
        <w:keepNext/>
        <w:spacing w:before="220" w:after="60"/>
      </w:pPr>
      <w:r>
        <w:rPr>
          <w:b/>
          <w:bCs/>
          <w:color w:val="1A5FA8"/>
        </w:rPr>
        <w:t xml:space="preserve">Q9. </w:t>
      </w:r>
      <w:r>
        <w:rPr>
          <w:b/>
          <w:bCs/>
        </w:rPr>
        <w:t>How are most operational decisions in your function made today?</w:t>
      </w:r>
      <w:r>
        <w:rPr>
          <w:b/>
          <w:bCs/>
          <w:color w:val="D14343"/>
        </w:rPr>
        <w:t xml:space="preserve"> *</w:t>
      </w:r>
    </w:p>
    <w:p w14:paraId="73B9F689" w14:textId="77777777" w:rsidR="006F0478" w:rsidRDefault="00000000">
      <w:pPr>
        <w:keepNext/>
        <w:spacing w:after="40"/>
      </w:pPr>
      <w:r>
        <w:rPr>
          <w:i/>
          <w:iCs/>
          <w:color w:val="555E78"/>
          <w:sz w:val="18"/>
          <w:szCs w:val="18"/>
        </w:rPr>
        <w:t>(Tick one)</w:t>
      </w:r>
    </w:p>
    <w:p w14:paraId="4033DC3B" w14:textId="77777777" w:rsidR="006F0478" w:rsidRDefault="00000000">
      <w:pPr>
        <w:spacing w:after="30"/>
      </w:pPr>
      <w:sdt>
        <w:sdtPr>
          <w:id w:val="156490814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Primarily on experience and judgement</w:t>
      </w:r>
    </w:p>
    <w:p w14:paraId="2094A405" w14:textId="77777777" w:rsidR="006F0478" w:rsidRDefault="00000000">
      <w:pPr>
        <w:spacing w:after="30"/>
      </w:pPr>
      <w:sdt>
        <w:sdtPr>
          <w:id w:val="-195084934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On ad hoc spreadsheet analysis prepared each time</w:t>
      </w:r>
    </w:p>
    <w:p w14:paraId="01650C77" w14:textId="77777777" w:rsidR="006F0478" w:rsidRDefault="00000000">
      <w:pPr>
        <w:spacing w:after="30"/>
      </w:pPr>
      <w:sdt>
        <w:sdtPr>
          <w:id w:val="-128742001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On standard reports reviewed periodically</w:t>
      </w:r>
    </w:p>
    <w:p w14:paraId="1C9BF0FF" w14:textId="77777777" w:rsidR="006F0478" w:rsidRDefault="00000000">
      <w:pPr>
        <w:spacing w:after="30"/>
      </w:pPr>
      <w:sdt>
        <w:sdtPr>
          <w:id w:val="-19655263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On dashboards with agreed KPIs and targets</w:t>
      </w:r>
    </w:p>
    <w:p w14:paraId="25793038" w14:textId="77777777" w:rsidR="006F0478" w:rsidRDefault="00000000">
      <w:pPr>
        <w:spacing w:after="30"/>
      </w:pPr>
      <w:sdt>
        <w:sdtPr>
          <w:id w:val="185105466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On data models with forecasting or scenario analysis</w:t>
      </w:r>
    </w:p>
    <w:p w14:paraId="353BA18F" w14:textId="77777777" w:rsidR="006F0478" w:rsidRDefault="00000000">
      <w:pPr>
        <w:keepNext/>
        <w:spacing w:before="220" w:after="60"/>
      </w:pPr>
      <w:r>
        <w:rPr>
          <w:b/>
          <w:bCs/>
          <w:color w:val="1A5FA8"/>
        </w:rPr>
        <w:t xml:space="preserve">Q10. </w:t>
      </w:r>
      <w:r>
        <w:rPr>
          <w:b/>
          <w:bCs/>
        </w:rPr>
        <w:t>Is there a single, trusted source for your function's key metrics?</w:t>
      </w:r>
      <w:r>
        <w:rPr>
          <w:b/>
          <w:bCs/>
          <w:color w:val="D14343"/>
        </w:rPr>
        <w:t xml:space="preserve"> *</w:t>
      </w:r>
    </w:p>
    <w:p w14:paraId="4BB1B889" w14:textId="77777777" w:rsidR="006F0478" w:rsidRDefault="00000000">
      <w:pPr>
        <w:keepNext/>
        <w:spacing w:after="40"/>
      </w:pPr>
      <w:r>
        <w:rPr>
          <w:i/>
          <w:iCs/>
          <w:color w:val="555E78"/>
          <w:sz w:val="18"/>
          <w:szCs w:val="18"/>
        </w:rPr>
        <w:t>(Tick one)</w:t>
      </w:r>
    </w:p>
    <w:p w14:paraId="7C015032" w14:textId="77777777" w:rsidR="006F0478" w:rsidRDefault="00000000">
      <w:pPr>
        <w:spacing w:after="30"/>
      </w:pPr>
      <w:sdt>
        <w:sdtPr>
          <w:id w:val="61264265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Multiple versions exist and often conflict</w:t>
      </w:r>
    </w:p>
    <w:p w14:paraId="596E9063" w14:textId="77777777" w:rsidR="006F0478" w:rsidRDefault="00000000">
      <w:pPr>
        <w:spacing w:after="30"/>
      </w:pPr>
      <w:sdt>
        <w:sdtPr>
          <w:id w:val="-127501380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Partly. Figures are reconciled manually each cycle</w:t>
      </w:r>
    </w:p>
    <w:p w14:paraId="01A61A7C" w14:textId="77777777" w:rsidR="006F0478" w:rsidRDefault="00000000">
      <w:pPr>
        <w:spacing w:after="30"/>
      </w:pPr>
      <w:sdt>
        <w:sdtPr>
          <w:id w:val="-12485786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Mostly, with some manual stitching across systems</w:t>
      </w:r>
    </w:p>
    <w:p w14:paraId="5C52A577" w14:textId="77777777" w:rsidR="006F0478" w:rsidRDefault="00000000">
      <w:pPr>
        <w:spacing w:after="30"/>
      </w:pPr>
      <w:sdt>
        <w:sdtPr>
          <w:id w:val="33619533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 in a central system (ERP, CRM, data warehouse)</w:t>
      </w:r>
    </w:p>
    <w:p w14:paraId="69A2BCB1" w14:textId="77777777" w:rsidR="006F0478" w:rsidRDefault="00000000">
      <w:pPr>
        <w:spacing w:after="30"/>
      </w:pPr>
      <w:sdt>
        <w:sdtPr>
          <w:id w:val="-179789957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 governed with clear data ownership and definitions</w:t>
      </w:r>
    </w:p>
    <w:p w14:paraId="232DBE46" w14:textId="77777777" w:rsidR="006F0478" w:rsidRDefault="00000000">
      <w:pPr>
        <w:keepNext/>
        <w:spacing w:before="220" w:after="60"/>
      </w:pPr>
      <w:r>
        <w:rPr>
          <w:b/>
          <w:bCs/>
          <w:color w:val="1A5FA8"/>
        </w:rPr>
        <w:t xml:space="preserve">Q11. </w:t>
      </w:r>
      <w:r>
        <w:rPr>
          <w:b/>
          <w:bCs/>
        </w:rPr>
        <w:t>How long does it take to produce your function's key monthly report or MIS, end to end?</w:t>
      </w:r>
      <w:r>
        <w:rPr>
          <w:b/>
          <w:bCs/>
          <w:color w:val="D14343"/>
        </w:rPr>
        <w:t xml:space="preserve"> *</w:t>
      </w:r>
    </w:p>
    <w:p w14:paraId="2CE95374" w14:textId="77777777" w:rsidR="006F0478" w:rsidRDefault="00000000">
      <w:pPr>
        <w:keepNext/>
        <w:spacing w:after="40"/>
      </w:pPr>
      <w:r>
        <w:rPr>
          <w:i/>
          <w:iCs/>
          <w:color w:val="555E78"/>
          <w:sz w:val="18"/>
          <w:szCs w:val="18"/>
        </w:rPr>
        <w:t>(Tick one)</w:t>
      </w:r>
    </w:p>
    <w:p w14:paraId="0E3362AF" w14:textId="77777777" w:rsidR="006F0478" w:rsidRDefault="00000000">
      <w:pPr>
        <w:spacing w:after="30"/>
      </w:pPr>
      <w:sdt>
        <w:sdtPr>
          <w:id w:val="-43490526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More than 5 working days</w:t>
      </w:r>
    </w:p>
    <w:p w14:paraId="645D895F" w14:textId="77777777" w:rsidR="006F0478" w:rsidRDefault="00000000">
      <w:pPr>
        <w:spacing w:after="30"/>
      </w:pPr>
      <w:sdt>
        <w:sdtPr>
          <w:id w:val="-157226312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3–5 days</w:t>
      </w:r>
    </w:p>
    <w:p w14:paraId="736BEB62" w14:textId="77777777" w:rsidR="006F0478" w:rsidRDefault="00000000">
      <w:pPr>
        <w:spacing w:after="30"/>
      </w:pPr>
      <w:sdt>
        <w:sdtPr>
          <w:id w:val="10339113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1–2 days</w:t>
      </w:r>
    </w:p>
    <w:p w14:paraId="0E3201B2" w14:textId="77777777" w:rsidR="006F0478" w:rsidRDefault="00000000">
      <w:pPr>
        <w:spacing w:after="30"/>
      </w:pPr>
      <w:sdt>
        <w:sdtPr>
          <w:id w:val="131891140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Same day</w:t>
      </w:r>
    </w:p>
    <w:p w14:paraId="2F77BD24" w14:textId="77777777" w:rsidR="006F0478" w:rsidRDefault="00000000">
      <w:pPr>
        <w:spacing w:after="30"/>
      </w:pPr>
      <w:sdt>
        <w:sdtPr>
          <w:id w:val="-69053203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Automated / real time</w:t>
      </w:r>
    </w:p>
    <w:p w14:paraId="1F9FDFC1" w14:textId="77777777" w:rsidR="006F0478" w:rsidRDefault="00000000">
      <w:pPr>
        <w:keepNext/>
        <w:spacing w:before="220" w:after="60"/>
      </w:pPr>
      <w:r>
        <w:rPr>
          <w:b/>
          <w:bCs/>
          <w:color w:val="1A5FA8"/>
        </w:rPr>
        <w:t xml:space="preserve">Q12. </w:t>
      </w:r>
      <w:r>
        <w:rPr>
          <w:b/>
          <w:bCs/>
        </w:rPr>
        <w:t>Which decisions are delayed or made with incomplete information, and what information is missing?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F0478" w14:paraId="63F40D4D"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5357A223" w14:textId="77777777" w:rsidR="006F0478" w:rsidRDefault="006F0478"/>
        </w:tc>
      </w:tr>
      <w:tr w:rsidR="006F0478" w14:paraId="70947F55"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24AF3517" w14:textId="77777777" w:rsidR="006F0478" w:rsidRDefault="006F0478"/>
        </w:tc>
      </w:tr>
      <w:tr w:rsidR="006F0478" w14:paraId="0820CD70"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0BE5C0C4" w14:textId="77777777" w:rsidR="006F0478" w:rsidRDefault="006F0478"/>
        </w:tc>
      </w:tr>
      <w:tr w:rsidR="006F0478" w14:paraId="61B57925"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6D75F7EF" w14:textId="77777777" w:rsidR="006F0478" w:rsidRDefault="006F0478"/>
        </w:tc>
      </w:tr>
    </w:tbl>
    <w:p w14:paraId="09F55AE2" w14:textId="77777777" w:rsidR="006F0478" w:rsidRDefault="00000000">
      <w:pPr>
        <w:keepNext/>
        <w:spacing w:before="220" w:after="60"/>
      </w:pPr>
      <w:r>
        <w:rPr>
          <w:b/>
          <w:bCs/>
          <w:color w:val="1A5FA8"/>
        </w:rPr>
        <w:t xml:space="preserve">Q13. </w:t>
      </w:r>
      <w:r>
        <w:rPr>
          <w:b/>
          <w:bCs/>
        </w:rPr>
        <w:t>Where do errors, rework or reconciliation issues most often occur, and what typically causes them?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F0478" w14:paraId="010AE689"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24AC4CCC" w14:textId="77777777" w:rsidR="006F0478" w:rsidRDefault="006F0478"/>
        </w:tc>
      </w:tr>
      <w:tr w:rsidR="006F0478" w14:paraId="5AFCB66E"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1A3AC0A2" w14:textId="77777777" w:rsidR="006F0478" w:rsidRDefault="006F0478"/>
        </w:tc>
      </w:tr>
      <w:tr w:rsidR="006F0478" w14:paraId="1FEA96A0"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2BEF8C6A" w14:textId="77777777" w:rsidR="006F0478" w:rsidRDefault="006F0478"/>
        </w:tc>
      </w:tr>
      <w:tr w:rsidR="006F0478" w14:paraId="16935C45"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05A142FB" w14:textId="77777777" w:rsidR="006F0478" w:rsidRDefault="006F0478"/>
        </w:tc>
      </w:tr>
      <w:tr w:rsidR="006F0478" w14:paraId="095324E0" w14:textId="77777777">
        <w:tblPrEx>
          <w:tblCellMar>
            <w:top w:w="0" w:type="dxa"/>
            <w:bottom w:w="0" w:type="dxa"/>
          </w:tblCellMar>
        </w:tblPrEx>
        <w:tc>
          <w:tcPr>
            <w:tcW w:w="9638" w:type="dxa"/>
            <w:tcBorders>
              <w:top w:val="none" w:sz="0" w:space="0" w:color="FFFFFF"/>
              <w:left w:val="none" w:sz="0" w:space="0" w:color="FFFFFF"/>
              <w:bottom w:val="none" w:sz="0" w:space="0" w:color="FFFFFF"/>
              <w:right w:val="none" w:sz="0" w:space="0" w:color="FFFFFF"/>
            </w:tcBorders>
            <w:shd w:val="clear" w:color="auto" w:fill="1A5FA8"/>
            <w:tcMar>
              <w:top w:w="100" w:type="dxa"/>
              <w:left w:w="160" w:type="dxa"/>
              <w:bottom w:w="100" w:type="dxa"/>
              <w:right w:w="160" w:type="dxa"/>
            </w:tcMar>
          </w:tcPr>
          <w:p w14:paraId="2E4788AD" w14:textId="77777777" w:rsidR="006F0478" w:rsidRDefault="00000000">
            <w:r>
              <w:rPr>
                <w:b/>
                <w:bCs/>
                <w:color w:val="FFFFFF"/>
                <w:sz w:val="22"/>
                <w:szCs w:val="22"/>
              </w:rPr>
              <w:t>04   READINESS DIAGNOSTIC</w:t>
            </w:r>
          </w:p>
        </w:tc>
      </w:tr>
    </w:tbl>
    <w:p w14:paraId="55BA588D" w14:textId="77777777" w:rsidR="006F0478" w:rsidRDefault="00000000">
      <w:pPr>
        <w:spacing w:before="100" w:after="40"/>
      </w:pPr>
      <w:r>
        <w:rPr>
          <w:i/>
          <w:iCs/>
          <w:color w:val="555E78"/>
          <w:sz w:val="19"/>
          <w:szCs w:val="19"/>
        </w:rPr>
        <w:t>Indicate how far you agree with each statement for your function, as things stand today.</w:t>
      </w:r>
    </w:p>
    <w:p w14:paraId="68E3F562" w14:textId="77777777" w:rsidR="006F0478" w:rsidRDefault="00000000">
      <w:pPr>
        <w:keepNext/>
        <w:spacing w:before="220" w:after="60"/>
      </w:pPr>
      <w:r>
        <w:rPr>
          <w:b/>
          <w:bCs/>
          <w:color w:val="1A5FA8"/>
        </w:rPr>
        <w:t xml:space="preserve">Q14. </w:t>
      </w:r>
      <w:r>
        <w:rPr>
          <w:b/>
          <w:bCs/>
        </w:rPr>
        <w:t>Indicate how far you agree with each statement for your function today.</w:t>
      </w:r>
      <w:r>
        <w:rPr>
          <w:b/>
          <w:bCs/>
          <w:color w:val="D14343"/>
        </w:rPr>
        <w:t xml:space="preserve"> *</w:t>
      </w:r>
    </w:p>
    <w:p w14:paraId="0C499A7B" w14:textId="77777777" w:rsidR="006F0478" w:rsidRDefault="00000000">
      <w:pPr>
        <w:keepNext/>
        <w:spacing w:after="60"/>
      </w:pPr>
      <w:r>
        <w:rPr>
          <w:i/>
          <w:iCs/>
          <w:color w:val="555E78"/>
          <w:sz w:val="19"/>
          <w:szCs w:val="19"/>
        </w:rPr>
        <w:t>Tick one box per row.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38"/>
        <w:gridCol w:w="1120"/>
        <w:gridCol w:w="1120"/>
        <w:gridCol w:w="1120"/>
        <w:gridCol w:w="1120"/>
        <w:gridCol w:w="1120"/>
      </w:tblGrid>
      <w:tr w:rsidR="006F0478" w14:paraId="28391CDE" w14:textId="77777777">
        <w:tblPrEx>
          <w:tblCellMar>
            <w:top w:w="0" w:type="dxa"/>
            <w:bottom w:w="0" w:type="dxa"/>
          </w:tblCellMar>
        </w:tblPrEx>
        <w:trPr>
          <w:tblHeader/>
        </w:trPr>
        <w:tc>
          <w:tcPr>
            <w:tcW w:w="4038" w:type="dxa"/>
            <w:tcBorders>
              <w:top w:val="single" w:sz="4" w:space="0" w:color="C9D8EC"/>
              <w:left w:val="single" w:sz="4" w:space="0" w:color="C9D8EC"/>
              <w:bottom w:val="single" w:sz="4" w:space="0" w:color="C9D8EC"/>
              <w:right w:val="single" w:sz="4" w:space="0" w:color="C9D8EC"/>
            </w:tcBorders>
            <w:shd w:val="clear" w:color="auto" w:fill="E7EFFA"/>
            <w:tcMar>
              <w:top w:w="60" w:type="dxa"/>
              <w:left w:w="90" w:type="dxa"/>
              <w:bottom w:w="60" w:type="dxa"/>
              <w:right w:w="90" w:type="dxa"/>
            </w:tcMar>
            <w:vAlign w:val="center"/>
          </w:tcPr>
          <w:p w14:paraId="7EB8070B" w14:textId="77777777" w:rsidR="006F0478" w:rsidRDefault="00000000">
            <w:r>
              <w:rPr>
                <w:b/>
                <w:bCs/>
                <w:color w:val="0F3460"/>
                <w:sz w:val="17"/>
                <w:szCs w:val="17"/>
              </w:rPr>
              <w:t>Statement</w:t>
            </w:r>
          </w:p>
        </w:tc>
        <w:tc>
          <w:tcPr>
            <w:tcW w:w="1120" w:type="dxa"/>
            <w:tcBorders>
              <w:top w:val="single" w:sz="4" w:space="0" w:color="C9D8EC"/>
              <w:left w:val="single" w:sz="4" w:space="0" w:color="C9D8EC"/>
              <w:bottom w:val="single" w:sz="4" w:space="0" w:color="C9D8EC"/>
              <w:right w:val="single" w:sz="4" w:space="0" w:color="C9D8EC"/>
            </w:tcBorders>
            <w:shd w:val="clear" w:color="auto" w:fill="E7EFFA"/>
            <w:tcMar>
              <w:top w:w="60" w:type="dxa"/>
              <w:left w:w="90" w:type="dxa"/>
              <w:bottom w:w="60" w:type="dxa"/>
              <w:right w:w="90" w:type="dxa"/>
            </w:tcMar>
            <w:vAlign w:val="center"/>
          </w:tcPr>
          <w:p w14:paraId="74F33132" w14:textId="77777777" w:rsidR="006F0478" w:rsidRDefault="00000000">
            <w:pPr>
              <w:jc w:val="center"/>
            </w:pPr>
            <w:r>
              <w:rPr>
                <w:b/>
                <w:bCs/>
                <w:color w:val="0F3460"/>
                <w:sz w:val="17"/>
                <w:szCs w:val="17"/>
              </w:rPr>
              <w:t>Strongly disagree</w:t>
            </w:r>
          </w:p>
        </w:tc>
        <w:tc>
          <w:tcPr>
            <w:tcW w:w="1120" w:type="dxa"/>
            <w:tcBorders>
              <w:top w:val="single" w:sz="4" w:space="0" w:color="C9D8EC"/>
              <w:left w:val="single" w:sz="4" w:space="0" w:color="C9D8EC"/>
              <w:bottom w:val="single" w:sz="4" w:space="0" w:color="C9D8EC"/>
              <w:right w:val="single" w:sz="4" w:space="0" w:color="C9D8EC"/>
            </w:tcBorders>
            <w:shd w:val="clear" w:color="auto" w:fill="E7EFFA"/>
            <w:tcMar>
              <w:top w:w="60" w:type="dxa"/>
              <w:left w:w="90" w:type="dxa"/>
              <w:bottom w:w="60" w:type="dxa"/>
              <w:right w:w="90" w:type="dxa"/>
            </w:tcMar>
            <w:vAlign w:val="center"/>
          </w:tcPr>
          <w:p w14:paraId="30B34346" w14:textId="77777777" w:rsidR="006F0478" w:rsidRDefault="00000000">
            <w:pPr>
              <w:jc w:val="center"/>
            </w:pPr>
            <w:r>
              <w:rPr>
                <w:b/>
                <w:bCs/>
                <w:color w:val="0F3460"/>
                <w:sz w:val="17"/>
                <w:szCs w:val="17"/>
              </w:rPr>
              <w:t>Disagree</w:t>
            </w:r>
          </w:p>
        </w:tc>
        <w:tc>
          <w:tcPr>
            <w:tcW w:w="1120" w:type="dxa"/>
            <w:tcBorders>
              <w:top w:val="single" w:sz="4" w:space="0" w:color="C9D8EC"/>
              <w:left w:val="single" w:sz="4" w:space="0" w:color="C9D8EC"/>
              <w:bottom w:val="single" w:sz="4" w:space="0" w:color="C9D8EC"/>
              <w:right w:val="single" w:sz="4" w:space="0" w:color="C9D8EC"/>
            </w:tcBorders>
            <w:shd w:val="clear" w:color="auto" w:fill="E7EFFA"/>
            <w:tcMar>
              <w:top w:w="60" w:type="dxa"/>
              <w:left w:w="90" w:type="dxa"/>
              <w:bottom w:w="60" w:type="dxa"/>
              <w:right w:w="90" w:type="dxa"/>
            </w:tcMar>
            <w:vAlign w:val="center"/>
          </w:tcPr>
          <w:p w14:paraId="6828B4DC" w14:textId="77777777" w:rsidR="006F0478" w:rsidRDefault="00000000">
            <w:pPr>
              <w:jc w:val="center"/>
            </w:pPr>
            <w:r>
              <w:rPr>
                <w:b/>
                <w:bCs/>
                <w:color w:val="0F3460"/>
                <w:sz w:val="17"/>
                <w:szCs w:val="17"/>
              </w:rPr>
              <w:t>Neutral</w:t>
            </w:r>
          </w:p>
        </w:tc>
        <w:tc>
          <w:tcPr>
            <w:tcW w:w="1120" w:type="dxa"/>
            <w:tcBorders>
              <w:top w:val="single" w:sz="4" w:space="0" w:color="C9D8EC"/>
              <w:left w:val="single" w:sz="4" w:space="0" w:color="C9D8EC"/>
              <w:bottom w:val="single" w:sz="4" w:space="0" w:color="C9D8EC"/>
              <w:right w:val="single" w:sz="4" w:space="0" w:color="C9D8EC"/>
            </w:tcBorders>
            <w:shd w:val="clear" w:color="auto" w:fill="E7EFFA"/>
            <w:tcMar>
              <w:top w:w="60" w:type="dxa"/>
              <w:left w:w="90" w:type="dxa"/>
              <w:bottom w:w="60" w:type="dxa"/>
              <w:right w:w="90" w:type="dxa"/>
            </w:tcMar>
            <w:vAlign w:val="center"/>
          </w:tcPr>
          <w:p w14:paraId="7CAF535B" w14:textId="77777777" w:rsidR="006F0478" w:rsidRDefault="00000000">
            <w:pPr>
              <w:jc w:val="center"/>
            </w:pPr>
            <w:r>
              <w:rPr>
                <w:b/>
                <w:bCs/>
                <w:color w:val="0F3460"/>
                <w:sz w:val="17"/>
                <w:szCs w:val="17"/>
              </w:rPr>
              <w:t>Agree</w:t>
            </w:r>
          </w:p>
        </w:tc>
        <w:tc>
          <w:tcPr>
            <w:tcW w:w="1120" w:type="dxa"/>
            <w:tcBorders>
              <w:top w:val="single" w:sz="4" w:space="0" w:color="C9D8EC"/>
              <w:left w:val="single" w:sz="4" w:space="0" w:color="C9D8EC"/>
              <w:bottom w:val="single" w:sz="4" w:space="0" w:color="C9D8EC"/>
              <w:right w:val="single" w:sz="4" w:space="0" w:color="C9D8EC"/>
            </w:tcBorders>
            <w:shd w:val="clear" w:color="auto" w:fill="E7EFFA"/>
            <w:tcMar>
              <w:top w:w="60" w:type="dxa"/>
              <w:left w:w="90" w:type="dxa"/>
              <w:bottom w:w="60" w:type="dxa"/>
              <w:right w:w="90" w:type="dxa"/>
            </w:tcMar>
            <w:vAlign w:val="center"/>
          </w:tcPr>
          <w:p w14:paraId="6D1DB86D" w14:textId="77777777" w:rsidR="006F0478" w:rsidRDefault="00000000">
            <w:pPr>
              <w:jc w:val="center"/>
            </w:pPr>
            <w:r>
              <w:rPr>
                <w:b/>
                <w:bCs/>
                <w:color w:val="0F3460"/>
                <w:sz w:val="17"/>
                <w:szCs w:val="17"/>
              </w:rPr>
              <w:t>Strongly agree</w:t>
            </w:r>
          </w:p>
        </w:tc>
      </w:tr>
      <w:tr w:rsidR="006F0478" w14:paraId="41D359B3" w14:textId="77777777">
        <w:tblPrEx>
          <w:tblCellMar>
            <w:top w:w="0" w:type="dxa"/>
            <w:bottom w:w="0" w:type="dxa"/>
          </w:tblCellMar>
        </w:tblPrEx>
        <w:trPr>
          <w:cantSplit/>
        </w:trPr>
        <w:tc>
          <w:tcPr>
            <w:tcW w:w="4038"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32154073" w14:textId="77777777" w:rsidR="006F0478" w:rsidRDefault="00000000">
            <w:r>
              <w:rPr>
                <w:sz w:val="19"/>
                <w:szCs w:val="19"/>
              </w:rPr>
              <w:t>Leadership has articulated where AI should create value in our function.</w:t>
            </w:r>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74564069" w14:textId="77777777" w:rsidR="006F0478" w:rsidRDefault="00000000">
            <w:pPr>
              <w:jc w:val="center"/>
            </w:pPr>
            <w:sdt>
              <w:sdtPr>
                <w:id w:val="1534377767"/>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2BF1E4AC" w14:textId="77777777" w:rsidR="006F0478" w:rsidRDefault="00000000">
            <w:pPr>
              <w:jc w:val="center"/>
            </w:pPr>
            <w:sdt>
              <w:sdtPr>
                <w:id w:val="-1387097917"/>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79DE5CF1" w14:textId="77777777" w:rsidR="006F0478" w:rsidRDefault="00000000">
            <w:pPr>
              <w:jc w:val="center"/>
            </w:pPr>
            <w:sdt>
              <w:sdtPr>
                <w:id w:val="-457022452"/>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62A08E2C" w14:textId="77777777" w:rsidR="006F0478" w:rsidRDefault="00000000">
            <w:pPr>
              <w:jc w:val="center"/>
            </w:pPr>
            <w:sdt>
              <w:sdtPr>
                <w:id w:val="-2104564478"/>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447B1B4E" w14:textId="77777777" w:rsidR="006F0478" w:rsidRDefault="00000000">
            <w:pPr>
              <w:jc w:val="center"/>
            </w:pPr>
            <w:sdt>
              <w:sdtPr>
                <w:id w:val="-536893204"/>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6F0478" w14:paraId="434BD5A7" w14:textId="77777777">
        <w:tblPrEx>
          <w:tblCellMar>
            <w:top w:w="0" w:type="dxa"/>
            <w:bottom w:w="0" w:type="dxa"/>
          </w:tblCellMar>
        </w:tblPrEx>
        <w:trPr>
          <w:cantSplit/>
        </w:trPr>
        <w:tc>
          <w:tcPr>
            <w:tcW w:w="4038"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6425041D" w14:textId="77777777" w:rsidR="006F0478" w:rsidRDefault="00000000">
            <w:r>
              <w:rPr>
                <w:sz w:val="19"/>
                <w:szCs w:val="19"/>
              </w:rPr>
              <w:t>We have defined how the impact of AI initiatives will be measured (time, cost, quality, revenue).</w:t>
            </w:r>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7B1BAF70" w14:textId="77777777" w:rsidR="006F0478" w:rsidRDefault="00000000">
            <w:pPr>
              <w:jc w:val="center"/>
            </w:pPr>
            <w:sdt>
              <w:sdtPr>
                <w:id w:val="-828131711"/>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702652E5" w14:textId="77777777" w:rsidR="006F0478" w:rsidRDefault="00000000">
            <w:pPr>
              <w:jc w:val="center"/>
            </w:pPr>
            <w:sdt>
              <w:sdtPr>
                <w:id w:val="-556861727"/>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09471B19" w14:textId="77777777" w:rsidR="006F0478" w:rsidRDefault="00000000">
            <w:pPr>
              <w:jc w:val="center"/>
            </w:pPr>
            <w:sdt>
              <w:sdtPr>
                <w:id w:val="2003081309"/>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07E743F6" w14:textId="77777777" w:rsidR="006F0478" w:rsidRDefault="00000000">
            <w:pPr>
              <w:jc w:val="center"/>
            </w:pPr>
            <w:sdt>
              <w:sdtPr>
                <w:id w:val="-1965029461"/>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4E26D87B" w14:textId="77777777" w:rsidR="006F0478" w:rsidRDefault="00000000">
            <w:pPr>
              <w:jc w:val="center"/>
            </w:pPr>
            <w:sdt>
              <w:sdtPr>
                <w:id w:val="-2130153649"/>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6F0478" w14:paraId="161B389B" w14:textId="77777777">
        <w:tblPrEx>
          <w:tblCellMar>
            <w:top w:w="0" w:type="dxa"/>
            <w:bottom w:w="0" w:type="dxa"/>
          </w:tblCellMar>
        </w:tblPrEx>
        <w:trPr>
          <w:cantSplit/>
        </w:trPr>
        <w:tc>
          <w:tcPr>
            <w:tcW w:w="4038"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4F5041E2" w14:textId="77777777" w:rsidR="006F0478" w:rsidRDefault="00000000">
            <w:r>
              <w:rPr>
                <w:sz w:val="19"/>
                <w:szCs w:val="19"/>
              </w:rPr>
              <w:t>Our key processes are documented and followed consistently across the team.</w:t>
            </w:r>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54FC4940" w14:textId="77777777" w:rsidR="006F0478" w:rsidRDefault="00000000">
            <w:pPr>
              <w:jc w:val="center"/>
            </w:pPr>
            <w:sdt>
              <w:sdtPr>
                <w:id w:val="-1826818962"/>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6D930765" w14:textId="77777777" w:rsidR="006F0478" w:rsidRDefault="00000000">
            <w:pPr>
              <w:jc w:val="center"/>
            </w:pPr>
            <w:sdt>
              <w:sdtPr>
                <w:id w:val="-1656988227"/>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3C8FA427" w14:textId="77777777" w:rsidR="006F0478" w:rsidRDefault="00000000">
            <w:pPr>
              <w:jc w:val="center"/>
            </w:pPr>
            <w:sdt>
              <w:sdtPr>
                <w:id w:val="1927458763"/>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6D994CC0" w14:textId="77777777" w:rsidR="006F0478" w:rsidRDefault="00000000">
            <w:pPr>
              <w:jc w:val="center"/>
            </w:pPr>
            <w:sdt>
              <w:sdtPr>
                <w:id w:val="1871485436"/>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2D2240C3" w14:textId="77777777" w:rsidR="006F0478" w:rsidRDefault="00000000">
            <w:pPr>
              <w:jc w:val="center"/>
            </w:pPr>
            <w:sdt>
              <w:sdtPr>
                <w:id w:val="-966576700"/>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6F0478" w14:paraId="32A90055" w14:textId="77777777">
        <w:tblPrEx>
          <w:tblCellMar>
            <w:top w:w="0" w:type="dxa"/>
            <w:bottom w:w="0" w:type="dxa"/>
          </w:tblCellMar>
        </w:tblPrEx>
        <w:trPr>
          <w:cantSplit/>
        </w:trPr>
        <w:tc>
          <w:tcPr>
            <w:tcW w:w="4038"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2D575BE4" w14:textId="77777777" w:rsidR="006F0478" w:rsidRDefault="00000000">
            <w:r>
              <w:rPr>
                <w:sz w:val="19"/>
                <w:szCs w:val="19"/>
              </w:rPr>
              <w:t>We can clearly distinguish which of our processes are rule-based and which require judgement.</w:t>
            </w:r>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0B6CFB8B" w14:textId="77777777" w:rsidR="006F0478" w:rsidRDefault="00000000">
            <w:pPr>
              <w:jc w:val="center"/>
            </w:pPr>
            <w:sdt>
              <w:sdtPr>
                <w:id w:val="-337467471"/>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6EFAC26F" w14:textId="77777777" w:rsidR="006F0478" w:rsidRDefault="00000000">
            <w:pPr>
              <w:jc w:val="center"/>
            </w:pPr>
            <w:sdt>
              <w:sdtPr>
                <w:id w:val="-1777556460"/>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25020C58" w14:textId="77777777" w:rsidR="006F0478" w:rsidRDefault="00000000">
            <w:pPr>
              <w:jc w:val="center"/>
            </w:pPr>
            <w:sdt>
              <w:sdtPr>
                <w:id w:val="57217642"/>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5AA054B9" w14:textId="77777777" w:rsidR="006F0478" w:rsidRDefault="00000000">
            <w:pPr>
              <w:jc w:val="center"/>
            </w:pPr>
            <w:sdt>
              <w:sdtPr>
                <w:id w:val="-1084918884"/>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53DF255B" w14:textId="77777777" w:rsidR="006F0478" w:rsidRDefault="00000000">
            <w:pPr>
              <w:jc w:val="center"/>
            </w:pPr>
            <w:sdt>
              <w:sdtPr>
                <w:id w:val="2106611203"/>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6F0478" w14:paraId="0D45D66F" w14:textId="77777777">
        <w:tblPrEx>
          <w:tblCellMar>
            <w:top w:w="0" w:type="dxa"/>
            <w:bottom w:w="0" w:type="dxa"/>
          </w:tblCellMar>
        </w:tblPrEx>
        <w:trPr>
          <w:cantSplit/>
        </w:trPr>
        <w:tc>
          <w:tcPr>
            <w:tcW w:w="4038"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187E826A" w14:textId="77777777" w:rsidR="006F0478" w:rsidRDefault="00000000">
            <w:r>
              <w:rPr>
                <w:sz w:val="19"/>
                <w:szCs w:val="19"/>
              </w:rPr>
              <w:t>The data needed for our core work is accessible without depending heavily on other teams.</w:t>
            </w:r>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485DE590" w14:textId="77777777" w:rsidR="006F0478" w:rsidRDefault="00000000">
            <w:pPr>
              <w:jc w:val="center"/>
            </w:pPr>
            <w:sdt>
              <w:sdtPr>
                <w:id w:val="400573645"/>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553CA2F9" w14:textId="77777777" w:rsidR="006F0478" w:rsidRDefault="00000000">
            <w:pPr>
              <w:jc w:val="center"/>
            </w:pPr>
            <w:sdt>
              <w:sdtPr>
                <w:id w:val="-1019239975"/>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1245063F" w14:textId="77777777" w:rsidR="006F0478" w:rsidRDefault="00000000">
            <w:pPr>
              <w:jc w:val="center"/>
            </w:pPr>
            <w:sdt>
              <w:sdtPr>
                <w:id w:val="1670512582"/>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7D0D65EA" w14:textId="77777777" w:rsidR="006F0478" w:rsidRDefault="00000000">
            <w:pPr>
              <w:jc w:val="center"/>
            </w:pPr>
            <w:sdt>
              <w:sdtPr>
                <w:id w:val="-1401280772"/>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060BC9B5" w14:textId="77777777" w:rsidR="006F0478" w:rsidRDefault="00000000">
            <w:pPr>
              <w:jc w:val="center"/>
            </w:pPr>
            <w:sdt>
              <w:sdtPr>
                <w:id w:val="-385493216"/>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6F0478" w14:paraId="056CE918" w14:textId="77777777">
        <w:tblPrEx>
          <w:tblCellMar>
            <w:top w:w="0" w:type="dxa"/>
            <w:bottom w:w="0" w:type="dxa"/>
          </w:tblCellMar>
        </w:tblPrEx>
        <w:trPr>
          <w:cantSplit/>
        </w:trPr>
        <w:tc>
          <w:tcPr>
            <w:tcW w:w="4038"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4B402435" w14:textId="77777777" w:rsidR="006F0478" w:rsidRDefault="00000000">
            <w:r>
              <w:rPr>
                <w:sz w:val="19"/>
                <w:szCs w:val="19"/>
              </w:rPr>
              <w:t>Our team understands which tasks AI can do reliably and which need human oversight.</w:t>
            </w:r>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76B9F4D2" w14:textId="77777777" w:rsidR="006F0478" w:rsidRDefault="00000000">
            <w:pPr>
              <w:jc w:val="center"/>
            </w:pPr>
            <w:sdt>
              <w:sdtPr>
                <w:id w:val="1504477267"/>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56F207E3" w14:textId="77777777" w:rsidR="006F0478" w:rsidRDefault="00000000">
            <w:pPr>
              <w:jc w:val="center"/>
            </w:pPr>
            <w:sdt>
              <w:sdtPr>
                <w:id w:val="1056595027"/>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1E256303" w14:textId="77777777" w:rsidR="006F0478" w:rsidRDefault="00000000">
            <w:pPr>
              <w:jc w:val="center"/>
            </w:pPr>
            <w:sdt>
              <w:sdtPr>
                <w:id w:val="1135529339"/>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1B5431E0" w14:textId="77777777" w:rsidR="006F0478" w:rsidRDefault="00000000">
            <w:pPr>
              <w:jc w:val="center"/>
            </w:pPr>
            <w:sdt>
              <w:sdtPr>
                <w:id w:val="1416665382"/>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080A124E" w14:textId="77777777" w:rsidR="006F0478" w:rsidRDefault="00000000">
            <w:pPr>
              <w:jc w:val="center"/>
            </w:pPr>
            <w:sdt>
              <w:sdtPr>
                <w:id w:val="-1189524099"/>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6F0478" w14:paraId="28675151" w14:textId="77777777">
        <w:tblPrEx>
          <w:tblCellMar>
            <w:top w:w="0" w:type="dxa"/>
            <w:bottom w:w="0" w:type="dxa"/>
          </w:tblCellMar>
        </w:tblPrEx>
        <w:trPr>
          <w:cantSplit/>
        </w:trPr>
        <w:tc>
          <w:tcPr>
            <w:tcW w:w="4038"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3E36FE62" w14:textId="77777777" w:rsidR="006F0478" w:rsidRDefault="00000000">
            <w:r>
              <w:rPr>
                <w:sz w:val="19"/>
                <w:szCs w:val="19"/>
              </w:rPr>
              <w:t>Team members critically review and challenge AI-generated output before using it.</w:t>
            </w:r>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5EC9C613" w14:textId="77777777" w:rsidR="006F0478" w:rsidRDefault="00000000">
            <w:pPr>
              <w:jc w:val="center"/>
            </w:pPr>
            <w:sdt>
              <w:sdtPr>
                <w:id w:val="299497387"/>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7DC0A3E3" w14:textId="77777777" w:rsidR="006F0478" w:rsidRDefault="00000000">
            <w:pPr>
              <w:jc w:val="center"/>
            </w:pPr>
            <w:sdt>
              <w:sdtPr>
                <w:id w:val="-896507984"/>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625C2543" w14:textId="77777777" w:rsidR="006F0478" w:rsidRDefault="00000000">
            <w:pPr>
              <w:jc w:val="center"/>
            </w:pPr>
            <w:sdt>
              <w:sdtPr>
                <w:id w:val="1246918828"/>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040E6777" w14:textId="77777777" w:rsidR="006F0478" w:rsidRDefault="00000000">
            <w:pPr>
              <w:jc w:val="center"/>
            </w:pPr>
            <w:sdt>
              <w:sdtPr>
                <w:id w:val="-969509682"/>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37A3F7D4" w14:textId="77777777" w:rsidR="006F0478" w:rsidRDefault="00000000">
            <w:pPr>
              <w:jc w:val="center"/>
            </w:pPr>
            <w:sdt>
              <w:sdtPr>
                <w:id w:val="1832260587"/>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6F0478" w14:paraId="22AA2024" w14:textId="77777777">
        <w:tblPrEx>
          <w:tblCellMar>
            <w:top w:w="0" w:type="dxa"/>
            <w:bottom w:w="0" w:type="dxa"/>
          </w:tblCellMar>
        </w:tblPrEx>
        <w:trPr>
          <w:cantSplit/>
        </w:trPr>
        <w:tc>
          <w:tcPr>
            <w:tcW w:w="4038"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1EA746FA" w14:textId="77777777" w:rsidR="006F0478" w:rsidRDefault="00000000">
            <w:r>
              <w:rPr>
                <w:sz w:val="19"/>
                <w:szCs w:val="19"/>
              </w:rPr>
              <w:t>We have internal champions who help others adopt new tools and ways of working.</w:t>
            </w:r>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125AA14A" w14:textId="77777777" w:rsidR="006F0478" w:rsidRDefault="00000000">
            <w:pPr>
              <w:jc w:val="center"/>
            </w:pPr>
            <w:sdt>
              <w:sdtPr>
                <w:id w:val="1528450672"/>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39EA5DC3" w14:textId="77777777" w:rsidR="006F0478" w:rsidRDefault="00000000">
            <w:pPr>
              <w:jc w:val="center"/>
            </w:pPr>
            <w:sdt>
              <w:sdtPr>
                <w:id w:val="1645778474"/>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6F1BDF6C" w14:textId="77777777" w:rsidR="006F0478" w:rsidRDefault="00000000">
            <w:pPr>
              <w:jc w:val="center"/>
            </w:pPr>
            <w:sdt>
              <w:sdtPr>
                <w:id w:val="436950190"/>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1B572D6B" w14:textId="77777777" w:rsidR="006F0478" w:rsidRDefault="00000000">
            <w:pPr>
              <w:jc w:val="center"/>
            </w:pPr>
            <w:sdt>
              <w:sdtPr>
                <w:id w:val="-589392464"/>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7A762D05" w14:textId="77777777" w:rsidR="006F0478" w:rsidRDefault="00000000">
            <w:pPr>
              <w:jc w:val="center"/>
            </w:pPr>
            <w:sdt>
              <w:sdtPr>
                <w:id w:val="-290596672"/>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6F0478" w14:paraId="5D5C0080" w14:textId="77777777">
        <w:tblPrEx>
          <w:tblCellMar>
            <w:top w:w="0" w:type="dxa"/>
            <w:bottom w:w="0" w:type="dxa"/>
          </w:tblCellMar>
        </w:tblPrEx>
        <w:trPr>
          <w:cantSplit/>
        </w:trPr>
        <w:tc>
          <w:tcPr>
            <w:tcW w:w="4038"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739FBA59" w14:textId="77777777" w:rsidR="006F0478" w:rsidRDefault="00000000">
            <w:r>
              <w:rPr>
                <w:sz w:val="19"/>
                <w:szCs w:val="19"/>
              </w:rPr>
              <w:t>There are clear guidelines on what company data can and cannot be used with AI tools.</w:t>
            </w:r>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51BCEE27" w14:textId="77777777" w:rsidR="006F0478" w:rsidRDefault="00000000">
            <w:pPr>
              <w:jc w:val="center"/>
            </w:pPr>
            <w:sdt>
              <w:sdtPr>
                <w:id w:val="-1383409655"/>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580937E4" w14:textId="77777777" w:rsidR="006F0478" w:rsidRDefault="00000000">
            <w:pPr>
              <w:jc w:val="center"/>
            </w:pPr>
            <w:sdt>
              <w:sdtPr>
                <w:id w:val="1102920371"/>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74B20AFA" w14:textId="77777777" w:rsidR="006F0478" w:rsidRDefault="00000000">
            <w:pPr>
              <w:jc w:val="center"/>
            </w:pPr>
            <w:sdt>
              <w:sdtPr>
                <w:id w:val="913903462"/>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6D5C2143" w14:textId="77777777" w:rsidR="006F0478" w:rsidRDefault="00000000">
            <w:pPr>
              <w:jc w:val="center"/>
            </w:pPr>
            <w:sdt>
              <w:sdtPr>
                <w:id w:val="4874853"/>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0274FEB4" w14:textId="77777777" w:rsidR="006F0478" w:rsidRDefault="00000000">
            <w:pPr>
              <w:jc w:val="center"/>
            </w:pPr>
            <w:sdt>
              <w:sdtPr>
                <w:id w:val="654569187"/>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6F0478" w14:paraId="00C781FF" w14:textId="77777777">
        <w:tblPrEx>
          <w:tblCellMar>
            <w:top w:w="0" w:type="dxa"/>
            <w:bottom w:w="0" w:type="dxa"/>
          </w:tblCellMar>
        </w:tblPrEx>
        <w:trPr>
          <w:cantSplit/>
        </w:trPr>
        <w:tc>
          <w:tcPr>
            <w:tcW w:w="4038"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2D8C28C9" w14:textId="77777777" w:rsidR="006F0478" w:rsidRDefault="00000000">
            <w:r>
              <w:rPr>
                <w:sz w:val="19"/>
                <w:szCs w:val="19"/>
              </w:rPr>
              <w:t>A named individual is accountable for AI adoption, risk and outcomes in our function.</w:t>
            </w:r>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75058247" w14:textId="77777777" w:rsidR="006F0478" w:rsidRDefault="00000000">
            <w:pPr>
              <w:jc w:val="center"/>
            </w:pPr>
            <w:sdt>
              <w:sdtPr>
                <w:id w:val="-507839641"/>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6F63E722" w14:textId="77777777" w:rsidR="006F0478" w:rsidRDefault="00000000">
            <w:pPr>
              <w:jc w:val="center"/>
            </w:pPr>
            <w:sdt>
              <w:sdtPr>
                <w:id w:val="230815229"/>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66A7019B" w14:textId="77777777" w:rsidR="006F0478" w:rsidRDefault="00000000">
            <w:pPr>
              <w:jc w:val="center"/>
            </w:pPr>
            <w:sdt>
              <w:sdtPr>
                <w:id w:val="1672527139"/>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2FF573B2" w14:textId="77777777" w:rsidR="006F0478" w:rsidRDefault="00000000">
            <w:pPr>
              <w:jc w:val="center"/>
            </w:pPr>
            <w:sdt>
              <w:sdtPr>
                <w:id w:val="1336112423"/>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20" w:type="dxa"/>
            <w:tcBorders>
              <w:top w:val="single" w:sz="4" w:space="0" w:color="C9D8EC"/>
              <w:left w:val="single" w:sz="4" w:space="0" w:color="C9D8EC"/>
              <w:bottom w:val="single" w:sz="4" w:space="0" w:color="C9D8EC"/>
              <w:right w:val="single" w:sz="4" w:space="0" w:color="C9D8EC"/>
            </w:tcBorders>
            <w:tcMar>
              <w:top w:w="60" w:type="dxa"/>
              <w:left w:w="90" w:type="dxa"/>
              <w:bottom w:w="60" w:type="dxa"/>
              <w:right w:w="90" w:type="dxa"/>
            </w:tcMar>
            <w:vAlign w:val="center"/>
          </w:tcPr>
          <w:p w14:paraId="76644C14" w14:textId="77777777" w:rsidR="006F0478" w:rsidRDefault="00000000">
            <w:pPr>
              <w:jc w:val="center"/>
            </w:pPr>
            <w:sdt>
              <w:sdtPr>
                <w:id w:val="-1412460204"/>
                <w14:checkbox>
                  <w14:checked w14:val="0"/>
                  <w14:checkedState w14:val="2612" w14:font="MS Gothic"/>
                  <w14:uncheckedState w14:val="2610" w14:font="MS Gothic"/>
                </w14:checkbox>
              </w:sdtPr>
              <w:sdtContent>
                <w:r>
                  <w:rPr>
                    <w:rFonts w:ascii="MS Gothic" w:eastAsia="MS Gothic" w:hAnsi="MS Gothic" w:hint="eastAsia"/>
                  </w:rPr>
                  <w:t>☐</w:t>
                </w:r>
              </w:sdtContent>
            </w:sdt>
          </w:p>
        </w:tc>
      </w:tr>
    </w:tbl>
    <w:p w14:paraId="00D2C851" w14:textId="77777777" w:rsidR="006F0478" w:rsidRDefault="00000000">
      <w:pPr>
        <w:keepNext/>
        <w:spacing w:before="220" w:after="60"/>
      </w:pPr>
      <w:r>
        <w:rPr>
          <w:b/>
          <w:bCs/>
          <w:color w:val="1A5FA8"/>
        </w:rPr>
        <w:t xml:space="preserve">Q15. </w:t>
      </w:r>
      <w:r>
        <w:rPr>
          <w:b/>
          <w:bCs/>
        </w:rPr>
        <w:t>What AI or automation initiatives have already been tried in your function, and what happened?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F0478" w14:paraId="1C5CF565"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315B7324" w14:textId="77777777" w:rsidR="006F0478" w:rsidRDefault="006F0478"/>
        </w:tc>
      </w:tr>
      <w:tr w:rsidR="006F0478" w14:paraId="4A790432"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353EEF8F" w14:textId="77777777" w:rsidR="006F0478" w:rsidRDefault="006F0478"/>
        </w:tc>
      </w:tr>
      <w:tr w:rsidR="006F0478" w14:paraId="467A017A"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1FA2E00C" w14:textId="77777777" w:rsidR="006F0478" w:rsidRDefault="006F0478"/>
        </w:tc>
      </w:tr>
      <w:tr w:rsidR="006F0478" w14:paraId="3DF002CE"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51978C59" w14:textId="77777777" w:rsidR="006F0478" w:rsidRDefault="006F0478"/>
        </w:tc>
      </w:tr>
    </w:tbl>
    <w:p w14:paraId="3BA875D3" w14:textId="77777777" w:rsidR="006F0478" w:rsidRDefault="00000000">
      <w:pPr>
        <w:keepNext/>
        <w:spacing w:before="220" w:after="60"/>
      </w:pPr>
      <w:r>
        <w:rPr>
          <w:b/>
          <w:bCs/>
          <w:color w:val="1A5FA8"/>
        </w:rPr>
        <w:t xml:space="preserve">Q16. </w:t>
      </w:r>
      <w:r>
        <w:rPr>
          <w:b/>
          <w:bCs/>
        </w:rPr>
        <w:t>Who are the key stakeholders whose buy-in is essential, and what will each of them need to see?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F0478" w14:paraId="1160AF1E"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48BCE316" w14:textId="77777777" w:rsidR="006F0478" w:rsidRDefault="006F0478"/>
        </w:tc>
      </w:tr>
      <w:tr w:rsidR="006F0478" w14:paraId="1580DE70"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452AC97F" w14:textId="77777777" w:rsidR="006F0478" w:rsidRDefault="006F0478"/>
        </w:tc>
      </w:tr>
      <w:tr w:rsidR="006F0478" w14:paraId="7DBB51A0"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0BE2253D" w14:textId="77777777" w:rsidR="006F0478" w:rsidRDefault="006F0478"/>
        </w:tc>
      </w:tr>
      <w:tr w:rsidR="006F0478" w14:paraId="641F8EE2"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1637575F" w14:textId="77777777" w:rsidR="006F0478" w:rsidRDefault="006F0478"/>
        </w:tc>
      </w:tr>
      <w:tr w:rsidR="006F0478" w14:paraId="4645F8D5" w14:textId="77777777">
        <w:tblPrEx>
          <w:tblCellMar>
            <w:top w:w="0" w:type="dxa"/>
            <w:bottom w:w="0" w:type="dxa"/>
          </w:tblCellMar>
        </w:tblPrEx>
        <w:tc>
          <w:tcPr>
            <w:tcW w:w="9638" w:type="dxa"/>
            <w:tcBorders>
              <w:top w:val="none" w:sz="0" w:space="0" w:color="FFFFFF"/>
              <w:left w:val="none" w:sz="0" w:space="0" w:color="FFFFFF"/>
              <w:bottom w:val="none" w:sz="0" w:space="0" w:color="FFFFFF"/>
              <w:right w:val="none" w:sz="0" w:space="0" w:color="FFFFFF"/>
            </w:tcBorders>
            <w:shd w:val="clear" w:color="auto" w:fill="1A5FA8"/>
            <w:tcMar>
              <w:top w:w="100" w:type="dxa"/>
              <w:left w:w="160" w:type="dxa"/>
              <w:bottom w:w="100" w:type="dxa"/>
              <w:right w:w="160" w:type="dxa"/>
            </w:tcMar>
          </w:tcPr>
          <w:p w14:paraId="29B956DC" w14:textId="77777777" w:rsidR="006F0478" w:rsidRDefault="00000000">
            <w:r>
              <w:rPr>
                <w:b/>
                <w:bCs/>
                <w:color w:val="FFFFFF"/>
                <w:sz w:val="22"/>
                <w:szCs w:val="22"/>
              </w:rPr>
              <w:t>05   CONSTRAINTS &amp; SUCCESS CRITERIA</w:t>
            </w:r>
          </w:p>
        </w:tc>
      </w:tr>
    </w:tbl>
    <w:p w14:paraId="0567E517" w14:textId="77777777" w:rsidR="006F0478" w:rsidRDefault="00000000">
      <w:pPr>
        <w:spacing w:before="100" w:after="40"/>
      </w:pPr>
      <w:r>
        <w:rPr>
          <w:i/>
          <w:iCs/>
          <w:color w:val="555E78"/>
          <w:sz w:val="19"/>
          <w:szCs w:val="19"/>
        </w:rPr>
        <w:t>What stands in the way, and what a successful outcome looks like.</w:t>
      </w:r>
    </w:p>
    <w:p w14:paraId="7DCC516F" w14:textId="77777777" w:rsidR="006F0478" w:rsidRDefault="00000000">
      <w:pPr>
        <w:keepNext/>
        <w:spacing w:before="220" w:after="60"/>
      </w:pPr>
      <w:r>
        <w:rPr>
          <w:b/>
          <w:bCs/>
          <w:color w:val="1A5FA8"/>
        </w:rPr>
        <w:lastRenderedPageBreak/>
        <w:t xml:space="preserve">Q17. </w:t>
      </w:r>
      <w:r>
        <w:rPr>
          <w:b/>
          <w:bCs/>
        </w:rPr>
        <w:t>What are the most significant barriers to AI adoption in your function? (select up to 3)</w:t>
      </w:r>
      <w:r>
        <w:rPr>
          <w:b/>
          <w:bCs/>
          <w:color w:val="D14343"/>
        </w:rPr>
        <w:t xml:space="preserve"> *</w:t>
      </w:r>
    </w:p>
    <w:p w14:paraId="225D045D" w14:textId="77777777" w:rsidR="006F0478" w:rsidRDefault="00000000">
      <w:pPr>
        <w:keepNext/>
        <w:spacing w:after="40"/>
      </w:pPr>
      <w:r>
        <w:rPr>
          <w:i/>
          <w:iCs/>
          <w:color w:val="555E78"/>
          <w:sz w:val="18"/>
          <w:szCs w:val="18"/>
        </w:rPr>
        <w:t>(Tick up to 3)</w:t>
      </w:r>
    </w:p>
    <w:p w14:paraId="657D3322" w14:textId="77777777" w:rsidR="006F0478" w:rsidRDefault="00000000">
      <w:pPr>
        <w:spacing w:after="30"/>
      </w:pPr>
      <w:sdt>
        <w:sdtPr>
          <w:id w:val="179702462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Unclear business case or ROI</w:t>
      </w:r>
    </w:p>
    <w:p w14:paraId="0F1F86E8" w14:textId="77777777" w:rsidR="006F0478" w:rsidRDefault="00000000">
      <w:pPr>
        <w:spacing w:after="30"/>
      </w:pPr>
      <w:sdt>
        <w:sdtPr>
          <w:id w:val="121291863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Data quality or accessibility</w:t>
      </w:r>
    </w:p>
    <w:p w14:paraId="478726CE" w14:textId="77777777" w:rsidR="006F0478" w:rsidRDefault="00000000">
      <w:pPr>
        <w:spacing w:after="30"/>
      </w:pPr>
      <w:sdt>
        <w:sdtPr>
          <w:id w:val="33219161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Skills and capability gaps</w:t>
      </w:r>
    </w:p>
    <w:p w14:paraId="26E89357" w14:textId="77777777" w:rsidR="006F0478" w:rsidRDefault="00000000">
      <w:pPr>
        <w:spacing w:after="30"/>
      </w:pPr>
      <w:sdt>
        <w:sdtPr>
          <w:id w:val="-53951682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Data privacy, security or confidentiality</w:t>
      </w:r>
    </w:p>
    <w:p w14:paraId="436936AA" w14:textId="77777777" w:rsidR="006F0478" w:rsidRDefault="00000000">
      <w:pPr>
        <w:spacing w:after="30"/>
      </w:pPr>
      <w:sdt>
        <w:sdtPr>
          <w:id w:val="-210324335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approved or licensed tools</w:t>
      </w:r>
    </w:p>
    <w:p w14:paraId="3662EB3B" w14:textId="77777777" w:rsidR="006F0478" w:rsidRDefault="00000000">
      <w:pPr>
        <w:spacing w:after="30"/>
      </w:pPr>
      <w:sdt>
        <w:sdtPr>
          <w:id w:val="-78758483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Resistance to change</w:t>
      </w:r>
    </w:p>
    <w:p w14:paraId="0BE6F740" w14:textId="77777777" w:rsidR="006F0478" w:rsidRDefault="00000000">
      <w:pPr>
        <w:spacing w:after="30"/>
      </w:pPr>
      <w:sdt>
        <w:sdtPr>
          <w:id w:val="190279196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Bandwidth to learn and implement</w:t>
      </w:r>
    </w:p>
    <w:p w14:paraId="36A80A4C" w14:textId="77777777" w:rsidR="006F0478" w:rsidRDefault="00000000">
      <w:pPr>
        <w:spacing w:after="30"/>
      </w:pPr>
      <w:sdt>
        <w:sdtPr>
          <w:id w:val="-50482350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Leadership alignment and sponsorship</w:t>
      </w:r>
    </w:p>
    <w:p w14:paraId="679FDA5A" w14:textId="77777777" w:rsidR="006F0478" w:rsidRDefault="00000000">
      <w:pPr>
        <w:spacing w:after="30"/>
      </w:pPr>
      <w:sdt>
        <w:sdtPr>
          <w:id w:val="128924552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Integration with existing systems (ERP, CRM)</w:t>
      </w:r>
    </w:p>
    <w:p w14:paraId="7A88993D" w14:textId="77777777" w:rsidR="006F0478" w:rsidRDefault="00000000">
      <w:pPr>
        <w:spacing w:after="30"/>
      </w:pPr>
      <w:sdt>
        <w:sdtPr>
          <w:id w:val="-153580810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Regulatory or compliance constraints</w:t>
      </w:r>
    </w:p>
    <w:p w14:paraId="656BC49A" w14:textId="77777777" w:rsidR="006F0478" w:rsidRDefault="00000000">
      <w:pPr>
        <w:keepNext/>
        <w:spacing w:before="220" w:after="60"/>
      </w:pPr>
      <w:r>
        <w:rPr>
          <w:b/>
          <w:bCs/>
          <w:color w:val="1A5FA8"/>
        </w:rPr>
        <w:t xml:space="preserve">Q18. </w:t>
      </w:r>
      <w:r>
        <w:rPr>
          <w:b/>
          <w:bCs/>
        </w:rPr>
        <w:t>What is the sensitivity of the data involved in your priority processes?</w:t>
      </w:r>
      <w:r>
        <w:rPr>
          <w:b/>
          <w:bCs/>
          <w:color w:val="D14343"/>
        </w:rPr>
        <w:t xml:space="preserve"> *</w:t>
      </w:r>
    </w:p>
    <w:p w14:paraId="72622321" w14:textId="77777777" w:rsidR="006F0478" w:rsidRDefault="00000000">
      <w:pPr>
        <w:keepNext/>
        <w:spacing w:after="40"/>
      </w:pPr>
      <w:r>
        <w:rPr>
          <w:i/>
          <w:iCs/>
          <w:color w:val="555E78"/>
          <w:sz w:val="18"/>
          <w:szCs w:val="18"/>
        </w:rPr>
        <w:t>(Tick one)</w:t>
      </w:r>
    </w:p>
    <w:p w14:paraId="39EAAB5D" w14:textId="77777777" w:rsidR="006F0478" w:rsidRDefault="00000000">
      <w:pPr>
        <w:spacing w:after="30"/>
      </w:pPr>
      <w:sdt>
        <w:sdtPr>
          <w:id w:val="-30793379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Low: public or general business information</w:t>
      </w:r>
    </w:p>
    <w:p w14:paraId="7ABCEAB8" w14:textId="77777777" w:rsidR="006F0478" w:rsidRDefault="00000000">
      <w:pPr>
        <w:spacing w:after="30"/>
      </w:pPr>
      <w:sdt>
        <w:sdtPr>
          <w:id w:val="-117842695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Internal: operational data, not customer-identifiable</w:t>
      </w:r>
    </w:p>
    <w:p w14:paraId="3C85902D" w14:textId="77777777" w:rsidR="006F0478" w:rsidRDefault="00000000">
      <w:pPr>
        <w:spacing w:after="30"/>
      </w:pPr>
      <w:sdt>
        <w:sdtPr>
          <w:id w:val="199482918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Confidential: financials, pricing, contracts, strategy</w:t>
      </w:r>
    </w:p>
    <w:p w14:paraId="6AF8E796" w14:textId="77777777" w:rsidR="006F0478" w:rsidRDefault="00000000">
      <w:pPr>
        <w:spacing w:after="30"/>
      </w:pPr>
      <w:sdt>
        <w:sdtPr>
          <w:id w:val="94265524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Regulated: personal data, employee data, or regulated financial information</w:t>
      </w:r>
    </w:p>
    <w:p w14:paraId="69D94C24" w14:textId="77777777" w:rsidR="006F0478" w:rsidRDefault="00000000">
      <w:pPr>
        <w:keepNext/>
        <w:spacing w:before="220" w:after="60"/>
      </w:pPr>
      <w:r>
        <w:rPr>
          <w:b/>
          <w:bCs/>
          <w:color w:val="1A5FA8"/>
        </w:rPr>
        <w:t xml:space="preserve">Q19. </w:t>
      </w:r>
      <w:r>
        <w:rPr>
          <w:b/>
          <w:bCs/>
        </w:rPr>
        <w:t>Which tasks or decisions should remain fully human, and why?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F0478" w14:paraId="67A282A8"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504AFB96" w14:textId="77777777" w:rsidR="006F0478" w:rsidRDefault="006F0478"/>
        </w:tc>
      </w:tr>
      <w:tr w:rsidR="006F0478" w14:paraId="7454B298"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607B46B7" w14:textId="77777777" w:rsidR="006F0478" w:rsidRDefault="006F0478"/>
        </w:tc>
      </w:tr>
      <w:tr w:rsidR="006F0478" w14:paraId="705127D8"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7054626F" w14:textId="77777777" w:rsidR="006F0478" w:rsidRDefault="006F0478"/>
        </w:tc>
      </w:tr>
      <w:tr w:rsidR="006F0478" w14:paraId="671E73FE"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74727C7B" w14:textId="77777777" w:rsidR="006F0478" w:rsidRDefault="006F0478"/>
        </w:tc>
      </w:tr>
    </w:tbl>
    <w:p w14:paraId="1654B41D" w14:textId="77777777" w:rsidR="006F0478" w:rsidRDefault="00000000">
      <w:pPr>
        <w:keepNext/>
        <w:spacing w:before="220" w:after="60"/>
      </w:pPr>
      <w:r>
        <w:rPr>
          <w:b/>
          <w:bCs/>
          <w:color w:val="1A5FA8"/>
        </w:rPr>
        <w:t xml:space="preserve">Q20. </w:t>
      </w:r>
      <w:r>
        <w:rPr>
          <w:b/>
          <w:bCs/>
        </w:rPr>
        <w:t>What would a successful outcome look like 90 days after the engagement? Please make it measurable.</w:t>
      </w:r>
      <w:r>
        <w:rPr>
          <w:b/>
          <w:bCs/>
          <w:color w:val="D14343"/>
        </w:rPr>
        <w:t xml:space="preserve">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F0478" w14:paraId="55B99145"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4A8E7209" w14:textId="77777777" w:rsidR="006F0478" w:rsidRDefault="006F0478"/>
        </w:tc>
      </w:tr>
      <w:tr w:rsidR="006F0478" w14:paraId="61FD3922"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4B06E147" w14:textId="77777777" w:rsidR="006F0478" w:rsidRDefault="006F0478"/>
        </w:tc>
      </w:tr>
      <w:tr w:rsidR="006F0478" w14:paraId="054EEA43"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4A85AD1C" w14:textId="77777777" w:rsidR="006F0478" w:rsidRDefault="006F0478"/>
        </w:tc>
      </w:tr>
      <w:tr w:rsidR="006F0478" w14:paraId="53578793"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3F7DACB6" w14:textId="77777777" w:rsidR="006F0478" w:rsidRDefault="006F0478"/>
        </w:tc>
      </w:tr>
    </w:tbl>
    <w:p w14:paraId="5FF8FADA" w14:textId="77777777" w:rsidR="006F0478" w:rsidRDefault="00000000">
      <w:pPr>
        <w:keepNext/>
        <w:spacing w:before="220" w:after="60"/>
      </w:pPr>
      <w:r>
        <w:rPr>
          <w:b/>
          <w:bCs/>
          <w:color w:val="1A5FA8"/>
        </w:rPr>
        <w:t xml:space="preserve">Q21. </w:t>
      </w:r>
      <w:r>
        <w:rPr>
          <w:b/>
          <w:bCs/>
        </w:rPr>
        <w:t>What is the cost of not addressing this? (time, money, errors, missed opportunities, attrition)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F0478" w14:paraId="6E94783B"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6DBC5EF9" w14:textId="77777777" w:rsidR="006F0478" w:rsidRDefault="006F0478"/>
        </w:tc>
      </w:tr>
      <w:tr w:rsidR="006F0478" w14:paraId="24DE2C59"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50D5605A" w14:textId="77777777" w:rsidR="006F0478" w:rsidRDefault="006F0478"/>
        </w:tc>
      </w:tr>
      <w:tr w:rsidR="006F0478" w14:paraId="1E5F4250"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7A580907" w14:textId="77777777" w:rsidR="006F0478" w:rsidRDefault="006F0478"/>
        </w:tc>
      </w:tr>
      <w:tr w:rsidR="006F0478" w14:paraId="09E0693D"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477FB8C6" w14:textId="77777777" w:rsidR="006F0478" w:rsidRDefault="006F0478"/>
        </w:tc>
      </w:tr>
    </w:tbl>
    <w:p w14:paraId="0131EC75" w14:textId="77777777" w:rsidR="006F0478" w:rsidRDefault="00000000">
      <w:pPr>
        <w:keepNext/>
        <w:spacing w:before="220" w:after="60"/>
      </w:pPr>
      <w:r>
        <w:rPr>
          <w:b/>
          <w:bCs/>
          <w:color w:val="1A5FA8"/>
        </w:rPr>
        <w:t xml:space="preserve">Q22. </w:t>
      </w:r>
      <w:r>
        <w:rPr>
          <w:b/>
          <w:bCs/>
        </w:rPr>
        <w:t>Anything else we should know before the engagement?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F0478" w14:paraId="4ECBE779"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7348E6D1" w14:textId="77777777" w:rsidR="006F0478" w:rsidRDefault="006F0478"/>
        </w:tc>
      </w:tr>
      <w:tr w:rsidR="006F0478" w14:paraId="4EB0F906"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7F7BE299" w14:textId="77777777" w:rsidR="006F0478" w:rsidRDefault="006F0478"/>
        </w:tc>
      </w:tr>
      <w:tr w:rsidR="006F0478" w14:paraId="316051F9"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764E3551" w14:textId="77777777" w:rsidR="006F0478" w:rsidRDefault="006F0478"/>
        </w:tc>
      </w:tr>
      <w:tr w:rsidR="006F0478" w14:paraId="3B762D40" w14:textId="77777777">
        <w:tblPrEx>
          <w:tblCellMar>
            <w:top w:w="0" w:type="dxa"/>
            <w:bottom w:w="0" w:type="dxa"/>
          </w:tblCellMar>
        </w:tblPrEx>
        <w:trPr>
          <w:cantSplit/>
          <w:trHeight w:val="440"/>
        </w:trPr>
        <w:tc>
          <w:tcPr>
            <w:tcW w:w="9638" w:type="dxa"/>
            <w:tcBorders>
              <w:top w:val="none" w:sz="0" w:space="0" w:color="FFFFFF"/>
              <w:left w:val="none" w:sz="0" w:space="0" w:color="FFFFFF"/>
              <w:bottom w:val="single" w:sz="6" w:space="0" w:color="A8B8CC"/>
              <w:right w:val="none" w:sz="0" w:space="0" w:color="FFFFFF"/>
            </w:tcBorders>
            <w:tcMar>
              <w:top w:w="0" w:type="dxa"/>
              <w:left w:w="0" w:type="dxa"/>
              <w:bottom w:w="20" w:type="dxa"/>
              <w:right w:w="0" w:type="dxa"/>
            </w:tcMar>
            <w:vAlign w:val="bottom"/>
          </w:tcPr>
          <w:p w14:paraId="57358683" w14:textId="77777777" w:rsidR="006F0478" w:rsidRDefault="006F0478"/>
        </w:tc>
      </w:tr>
    </w:tbl>
    <w:p w14:paraId="3FB2CC0A" w14:textId="77777777" w:rsidR="00D13086" w:rsidRDefault="00D13086"/>
    <w:sectPr w:rsidR="00D13086" w:rsidSect="00D84E12">
      <w:headerReference w:type="default" r:id="rId7"/>
      <w:footerReference w:type="default" r:id="rId8"/>
      <w:pgSz w:w="11906" w:h="16838"/>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4FF9C" w14:textId="77777777" w:rsidR="00D13086" w:rsidRDefault="00D13086">
      <w:r>
        <w:separator/>
      </w:r>
    </w:p>
  </w:endnote>
  <w:endnote w:type="continuationSeparator" w:id="0">
    <w:p w14:paraId="138EF846" w14:textId="77777777" w:rsidR="00D13086" w:rsidRDefault="00D13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74CE3" w14:textId="77777777" w:rsidR="006F0478" w:rsidRDefault="00000000">
    <w:pPr>
      <w:jc w:val="center"/>
    </w:pPr>
    <w:r>
      <w:rPr>
        <w:color w:val="8A9AB8"/>
        <w:sz w:val="16"/>
        <w:szCs w:val="16"/>
      </w:rPr>
      <w:t xml:space="preserve">Prepared by Havish M </w:t>
    </w:r>
    <w:proofErr w:type="gramStart"/>
    <w:r>
      <w:rPr>
        <w:color w:val="8A9AB8"/>
        <w:sz w:val="16"/>
        <w:szCs w:val="16"/>
      </w:rPr>
      <w:t>Consulting  ·</w:t>
    </w:r>
    <w:proofErr w:type="gramEnd"/>
    <w:r>
      <w:rPr>
        <w:color w:val="8A9AB8"/>
        <w:sz w:val="16"/>
        <w:szCs w:val="16"/>
      </w:rPr>
      <w:t xml:space="preserve">  </w:t>
    </w:r>
    <w:proofErr w:type="gramStart"/>
    <w:r>
      <w:rPr>
        <w:color w:val="8A9AB8"/>
        <w:sz w:val="16"/>
        <w:szCs w:val="16"/>
      </w:rPr>
      <w:t>havish@havishmconsulting.com  ·</w:t>
    </w:r>
    <w:proofErr w:type="gramEnd"/>
    <w:r>
      <w:rPr>
        <w:color w:val="8A9AB8"/>
        <w:sz w:val="16"/>
        <w:szCs w:val="16"/>
      </w:rPr>
      <w:t xml:space="preserve">  Page </w:t>
    </w:r>
    <w:r>
      <w:rPr>
        <w:color w:val="8A9AB8"/>
        <w:sz w:val="16"/>
        <w:szCs w:val="16"/>
      </w:rPr>
      <w:fldChar w:fldCharType="begin"/>
    </w:r>
    <w:r>
      <w:rPr>
        <w:color w:val="8A9AB8"/>
        <w:sz w:val="16"/>
        <w:szCs w:val="16"/>
      </w:rPr>
      <w:instrText>PAGE</w:instrText>
    </w:r>
    <w:r>
      <w:rPr>
        <w:color w:val="8A9AB8"/>
        <w:sz w:val="16"/>
        <w:szCs w:val="16"/>
      </w:rPr>
      <w:fldChar w:fldCharType="separate"/>
    </w:r>
    <w:r w:rsidR="00D84E12">
      <w:rPr>
        <w:noProof/>
        <w:color w:val="8A9AB8"/>
        <w:sz w:val="16"/>
        <w:szCs w:val="16"/>
      </w:rPr>
      <w:t>1</w:t>
    </w:r>
    <w:r>
      <w:rPr>
        <w:color w:val="8A9AB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5B965" w14:textId="77777777" w:rsidR="00D13086" w:rsidRDefault="00D13086">
      <w:r>
        <w:separator/>
      </w:r>
    </w:p>
  </w:footnote>
  <w:footnote w:type="continuationSeparator" w:id="0">
    <w:p w14:paraId="2249CB25" w14:textId="77777777" w:rsidR="00D13086" w:rsidRDefault="00D13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7E135" w14:textId="77777777" w:rsidR="006F0478" w:rsidRDefault="00000000">
    <w:pPr>
      <w:jc w:val="right"/>
    </w:pPr>
    <w:r>
      <w:rPr>
        <w:color w:val="8A9AB8"/>
        <w:sz w:val="16"/>
        <w:szCs w:val="16"/>
      </w:rPr>
      <w:t xml:space="preserve">Havish M </w:t>
    </w:r>
    <w:proofErr w:type="gramStart"/>
    <w:r>
      <w:rPr>
        <w:color w:val="8A9AB8"/>
        <w:sz w:val="16"/>
        <w:szCs w:val="16"/>
      </w:rPr>
      <w:t>Consulting  |</w:t>
    </w:r>
    <w:proofErr w:type="gramEnd"/>
    <w:r>
      <w:rPr>
        <w:color w:val="8A9AB8"/>
        <w:sz w:val="16"/>
        <w:szCs w:val="16"/>
      </w:rPr>
      <w:t xml:space="preserve">  AI Opportunity &amp; Readiness Diagnostic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F5246F"/>
    <w:multiLevelType w:val="hybridMultilevel"/>
    <w:tmpl w:val="A4D87F7C"/>
    <w:lvl w:ilvl="0" w:tplc="4C6401D2" w:tentative="1">
      <w:start w:val="1"/>
      <w:numFmt w:val="bullet"/>
      <w:lvlText w:val="●"/>
      <w:lvlJc w:val="left"/>
      <w:pPr>
        <w:ind w:left="720" w:hanging="360"/>
      </w:pPr>
    </w:lvl>
    <w:lvl w:ilvl="1" w:tplc="46DEFFF6" w:tentative="1">
      <w:start w:val="1"/>
      <w:numFmt w:val="bullet"/>
      <w:lvlText w:val="○"/>
      <w:lvlJc w:val="left"/>
      <w:pPr>
        <w:ind w:left="1440" w:hanging="360"/>
      </w:pPr>
    </w:lvl>
    <w:lvl w:ilvl="2" w:tplc="437EB616" w:tentative="1">
      <w:start w:val="1"/>
      <w:numFmt w:val="bullet"/>
      <w:lvlText w:val="■"/>
      <w:lvlJc w:val="left"/>
      <w:pPr>
        <w:ind w:left="2160" w:hanging="360"/>
      </w:pPr>
    </w:lvl>
    <w:lvl w:ilvl="3" w:tplc="E3C8FD6C" w:tentative="1">
      <w:start w:val="1"/>
      <w:numFmt w:val="bullet"/>
      <w:lvlText w:val="●"/>
      <w:lvlJc w:val="left"/>
      <w:pPr>
        <w:ind w:left="2880" w:hanging="360"/>
      </w:pPr>
    </w:lvl>
    <w:lvl w:ilvl="4" w:tplc="D3FE5D9C" w:tentative="1">
      <w:start w:val="1"/>
      <w:numFmt w:val="bullet"/>
      <w:lvlText w:val="○"/>
      <w:lvlJc w:val="left"/>
      <w:pPr>
        <w:ind w:left="3600" w:hanging="360"/>
      </w:pPr>
    </w:lvl>
    <w:lvl w:ilvl="5" w:tplc="86EEF4D6" w:tentative="1">
      <w:start w:val="1"/>
      <w:numFmt w:val="bullet"/>
      <w:lvlText w:val="■"/>
      <w:lvlJc w:val="left"/>
      <w:pPr>
        <w:ind w:left="4320" w:hanging="360"/>
      </w:pPr>
    </w:lvl>
    <w:lvl w:ilvl="6" w:tplc="5ECE8956" w:tentative="1">
      <w:start w:val="1"/>
      <w:numFmt w:val="bullet"/>
      <w:lvlText w:val="●"/>
      <w:lvlJc w:val="left"/>
      <w:pPr>
        <w:ind w:left="5040" w:hanging="360"/>
      </w:pPr>
    </w:lvl>
    <w:lvl w:ilvl="7" w:tplc="4DDC863E" w:tentative="1">
      <w:start w:val="1"/>
      <w:numFmt w:val="bullet"/>
      <w:lvlText w:val="●"/>
      <w:lvlJc w:val="left"/>
      <w:pPr>
        <w:ind w:left="5760" w:hanging="360"/>
      </w:pPr>
    </w:lvl>
    <w:lvl w:ilvl="8" w:tplc="674A10C2" w:tentative="1">
      <w:start w:val="1"/>
      <w:numFmt w:val="bullet"/>
      <w:lvlText w:val="●"/>
      <w:lvlJc w:val="left"/>
      <w:pPr>
        <w:ind w:left="6480" w:hanging="360"/>
      </w:pPr>
    </w:lvl>
  </w:abstractNum>
  <w:num w:numId="1" w16cid:durableId="56341301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478"/>
    <w:rsid w:val="006F0478"/>
    <w:rsid w:val="00A8401E"/>
    <w:rsid w:val="00D13086"/>
    <w:rsid w:val="00D84E1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A2B10"/>
  <w15:docId w15:val="{361BE217-5AF4-4F5E-8300-EA7CE76E9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1124</Words>
  <Characters>6410</Characters>
  <Application>Microsoft Office Word</Application>
  <DocSecurity>0</DocSecurity>
  <Lines>53</Lines>
  <Paragraphs>15</Paragraphs>
  <ScaleCrop>false</ScaleCrop>
  <Company/>
  <LinksUpToDate>false</LinksUpToDate>
  <CharactersWithSpaces>7519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Havish Madhvapaty</cp:lastModifiedBy>
  <cp:revision>2</cp:revision>
  <dcterms:created xsi:type="dcterms:W3CDTF">2026-10-29T17:30:00Z</dcterms:created>
  <dcterms:modified xsi:type="dcterms:W3CDTF">2026-10-29T17:32:00Z</dcterms:modified>
</cp:coreProperties>
</file>